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2F" w:rsidRDefault="00F7755A" w:rsidP="00EB332F">
      <w:pPr>
        <w:pStyle w:val="berschrift1"/>
      </w:pPr>
      <w:bookmarkStart w:id="0" w:name="_GoBack"/>
      <w:bookmarkEnd w:id="0"/>
      <w:r>
        <w:t>Skript Präsentieren</w:t>
      </w:r>
    </w:p>
    <w:p w:rsidR="00653D2A" w:rsidRDefault="00A97359" w:rsidP="00653D2A">
      <w:pPr>
        <w:pStyle w:val="berschrift2"/>
      </w:pPr>
      <w:r>
        <w:t>Ei</w:t>
      </w:r>
      <w:r w:rsidR="009956D5">
        <w:t>gnung</w:t>
      </w:r>
      <w:r>
        <w:t xml:space="preserve"> von Vorträgen und Präsentationen</w:t>
      </w:r>
    </w:p>
    <w:p w:rsidR="000F3B38" w:rsidRPr="006F4978" w:rsidRDefault="000F3B38" w:rsidP="006F4978">
      <w:pPr>
        <w:pStyle w:val="Zitat1"/>
      </w:pPr>
      <w:r w:rsidRPr="006F4978">
        <w:t>Erzähle mir und ich vergesse. Zeige mir und ich erinnere. Lass es mich selber tun und ich verstehe. (Konfuzius)</w:t>
      </w:r>
    </w:p>
    <w:p w:rsidR="00CA7193" w:rsidRDefault="007B7291" w:rsidP="007B7291">
      <w:r>
        <w:t xml:space="preserve">Der Vortrag hat im Unterricht </w:t>
      </w:r>
      <w:r w:rsidR="001319BB">
        <w:t xml:space="preserve">durchaus </w:t>
      </w:r>
      <w:r w:rsidR="00A07233">
        <w:t>seinen Platz</w:t>
      </w:r>
      <w:r>
        <w:t>. Die Erstellung eines guten Vo</w:t>
      </w:r>
      <w:r>
        <w:t>r</w:t>
      </w:r>
      <w:r>
        <w:t>trag</w:t>
      </w:r>
      <w:r w:rsidR="009956D5">
        <w:t>s</w:t>
      </w:r>
      <w:r>
        <w:t xml:space="preserve"> bzw. einer guten Präsentation ist jedoch </w:t>
      </w:r>
      <w:r w:rsidR="006F4978">
        <w:t>anspruchsvoll und zeitaufwändig</w:t>
      </w:r>
      <w:r>
        <w:t xml:space="preserve">. </w:t>
      </w:r>
      <w:r w:rsidR="00797AF1">
        <w:t>Ganz egal wie gut eine</w:t>
      </w:r>
      <w:r w:rsidR="00CA7193">
        <w:t xml:space="preserve"> Präsentation gestaltet sein mag, </w:t>
      </w:r>
      <w:proofErr w:type="gramStart"/>
      <w:r w:rsidR="00CA7193">
        <w:t>sie</w:t>
      </w:r>
      <w:proofErr w:type="gramEnd"/>
      <w:r w:rsidR="00CA7193">
        <w:t xml:space="preserve"> sollte nicht eine ganze Unte</w:t>
      </w:r>
      <w:r w:rsidR="00CA7193">
        <w:t>r</w:t>
      </w:r>
      <w:r w:rsidR="00CA7193">
        <w:t>richtsstunde lang im Zentrum stehen. Generell ist ein Methodenwechsel mit genügend (eingestreuter) Schüleraktivität zu empfehlen.</w:t>
      </w:r>
    </w:p>
    <w:p w:rsidR="00214566" w:rsidRDefault="00214566" w:rsidP="007B7291">
      <w:r>
        <w:t>I</w:t>
      </w:r>
      <w:r w:rsidR="009956D5">
        <w:t xml:space="preserve">m Folgenden soll </w:t>
      </w:r>
      <w:r w:rsidR="002B421B">
        <w:t>diskutiert werden</w:t>
      </w:r>
      <w:r w:rsidR="009956D5">
        <w:t xml:space="preserve">, </w:t>
      </w:r>
      <w:r w:rsidR="001F1CB3">
        <w:t>wo die Stärken und Schwächen von</w:t>
      </w:r>
      <w:r w:rsidR="009956D5">
        <w:t xml:space="preserve"> Vorträge</w:t>
      </w:r>
      <w:r w:rsidR="005A3A58">
        <w:t>n</w:t>
      </w:r>
      <w:r w:rsidR="009956D5">
        <w:t xml:space="preserve"> und Präsentatio</w:t>
      </w:r>
      <w:r w:rsidR="001F1CB3">
        <w:t>nen im Ver</w:t>
      </w:r>
      <w:r w:rsidR="005A3A58">
        <w:t>gleich zu anderen Methoden / Me</w:t>
      </w:r>
      <w:r w:rsidR="001F1CB3">
        <w:t>d</w:t>
      </w:r>
      <w:r w:rsidR="005A3A58">
        <w:t>i</w:t>
      </w:r>
      <w:r w:rsidR="001F1CB3">
        <w:t>en liegen</w:t>
      </w:r>
      <w:r w:rsidR="009956D5">
        <w:t xml:space="preserve">. </w:t>
      </w:r>
      <w:r w:rsidR="00C80184">
        <w:fldChar w:fldCharType="begin"/>
      </w:r>
      <w:r w:rsidR="000F07FB">
        <w:instrText xml:space="preserve"> REF _Ref297355579 \h </w:instrText>
      </w:r>
      <w:r w:rsidR="00C80184">
        <w:fldChar w:fldCharType="separate"/>
      </w:r>
      <w:r w:rsidR="006066B1">
        <w:t xml:space="preserve">Tabelle </w:t>
      </w:r>
      <w:r w:rsidR="006066B1">
        <w:rPr>
          <w:noProof/>
        </w:rPr>
        <w:t>1</w:t>
      </w:r>
      <w:r w:rsidR="00C80184">
        <w:fldChar w:fldCharType="end"/>
      </w:r>
      <w:r w:rsidR="000F07FB">
        <w:t xml:space="preserve"> </w:t>
      </w:r>
      <w:r w:rsidR="00CA7193">
        <w:t xml:space="preserve">gibt </w:t>
      </w:r>
      <w:r w:rsidR="002B421B">
        <w:t>Anregungen</w:t>
      </w:r>
      <w:r w:rsidR="00CA7193">
        <w:t xml:space="preserve">, für was sich verschiedene </w:t>
      </w:r>
      <w:r w:rsidR="007351DE">
        <w:t xml:space="preserve">Gruppen von </w:t>
      </w:r>
      <w:r w:rsidR="00CA7193">
        <w:t>Methoden / Me</w:t>
      </w:r>
      <w:r w:rsidR="007351DE">
        <w:t>dien</w:t>
      </w:r>
      <w:r w:rsidR="00CA7193">
        <w:t xml:space="preserve"> im Unterricht eignen könn</w:t>
      </w:r>
      <w:r w:rsidR="007351DE">
        <w:t>t</w:t>
      </w:r>
      <w:r w:rsidR="00CA7193">
        <w:t>en</w:t>
      </w:r>
      <w:r>
        <w:t xml:space="preserve">. In der Unterrichtspraxis wird man </w:t>
      </w:r>
      <w:r w:rsidR="00CA7193">
        <w:t xml:space="preserve">jedoch </w:t>
      </w:r>
      <w:r>
        <w:t xml:space="preserve">oft mehrere der angegebenen Methoden / Medien und deren Vorteile </w:t>
      </w:r>
      <w:r w:rsidR="00CA7193">
        <w:t xml:space="preserve">miteinander </w:t>
      </w:r>
      <w:r>
        <w:t>kombinieren.</w:t>
      </w:r>
    </w:p>
    <w:p w:rsidR="00154CB2" w:rsidRPr="00154CB2" w:rsidRDefault="00403566" w:rsidP="00154CB2">
      <w:r>
        <w:rPr>
          <w:noProof/>
          <w:lang w:eastAsia="de-CH"/>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645795</wp:posOffset>
                </wp:positionV>
                <wp:extent cx="4895850" cy="507047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5070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7E4" w:rsidRDefault="005367E4" w:rsidP="00D5088F">
                            <w:pPr>
                              <w:pStyle w:val="Beschriftung"/>
                              <w:keepNext/>
                            </w:pPr>
                            <w:bookmarkStart w:id="1" w:name="_Ref297355579"/>
                            <w:bookmarkStart w:id="2" w:name="_Ref301361545"/>
                            <w:r>
                              <w:t xml:space="preserve">Tabelle </w:t>
                            </w:r>
                            <w:r w:rsidR="006E1ACC">
                              <w:fldChar w:fldCharType="begin"/>
                            </w:r>
                            <w:r w:rsidR="006E1ACC">
                              <w:instrText xml:space="preserve"> SEQ Tabelle \* ARABIC </w:instrText>
                            </w:r>
                            <w:r w:rsidR="006E1ACC">
                              <w:fldChar w:fldCharType="separate"/>
                            </w:r>
                            <w:r w:rsidR="006066B1">
                              <w:rPr>
                                <w:noProof/>
                              </w:rPr>
                              <w:t>1</w:t>
                            </w:r>
                            <w:r w:rsidR="006E1ACC">
                              <w:rPr>
                                <w:noProof/>
                              </w:rPr>
                              <w:fldChar w:fldCharType="end"/>
                            </w:r>
                            <w:bookmarkEnd w:id="1"/>
                            <w:r>
                              <w:t xml:space="preserve">: </w:t>
                            </w:r>
                            <w:r w:rsidR="00CA7193">
                              <w:t xml:space="preserve">Anregung zur Eignung verschiedener </w:t>
                            </w:r>
                            <w:r>
                              <w:t>Me</w:t>
                            </w:r>
                            <w:bookmarkEnd w:id="2"/>
                            <w:r w:rsidR="00CA7193">
                              <w:t>thoden / Medien Gruppen</w:t>
                            </w:r>
                            <w:r w:rsidR="009A04C4">
                              <w:t>.</w:t>
                            </w:r>
                          </w:p>
                          <w:tbl>
                            <w:tblPr>
                              <w:tblStyle w:val="Tabellenraster"/>
                              <w:tblW w:w="7652" w:type="dxa"/>
                              <w:tblCellMar>
                                <w:top w:w="57" w:type="dxa"/>
                              </w:tblCellMar>
                              <w:tblLook w:val="04A0" w:firstRow="1" w:lastRow="0" w:firstColumn="1" w:lastColumn="0" w:noHBand="0" w:noVBand="1"/>
                            </w:tblPr>
                            <w:tblGrid>
                              <w:gridCol w:w="2159"/>
                              <w:gridCol w:w="2953"/>
                              <w:gridCol w:w="2540"/>
                            </w:tblGrid>
                            <w:tr w:rsidR="000F07FB" w:rsidRPr="00A3334F" w:rsidTr="00CA7193">
                              <w:tc>
                                <w:tcPr>
                                  <w:tcW w:w="2093" w:type="dxa"/>
                                </w:tcPr>
                                <w:p w:rsidR="005367E4" w:rsidRPr="00A3334F" w:rsidRDefault="000F07FB" w:rsidP="002201C4">
                                  <w:pPr>
                                    <w:rPr>
                                      <w:b/>
                                    </w:rPr>
                                  </w:pPr>
                                  <w:r>
                                    <w:rPr>
                                      <w:b/>
                                    </w:rPr>
                                    <w:t xml:space="preserve">Methode / </w:t>
                                  </w:r>
                                  <w:r w:rsidR="005367E4">
                                    <w:rPr>
                                      <w:b/>
                                    </w:rPr>
                                    <w:t>Medium</w:t>
                                  </w:r>
                                </w:p>
                              </w:tc>
                              <w:tc>
                                <w:tcPr>
                                  <w:tcW w:w="3008" w:type="dxa"/>
                                </w:tcPr>
                                <w:p w:rsidR="005367E4" w:rsidRPr="00A3334F" w:rsidRDefault="000F07FB" w:rsidP="006D60AA">
                                  <w:pPr>
                                    <w:rPr>
                                      <w:b/>
                                    </w:rPr>
                                  </w:pPr>
                                  <w:r>
                                    <w:rPr>
                                      <w:b/>
                                    </w:rPr>
                                    <w:t>eher</w:t>
                                  </w:r>
                                  <w:r w:rsidR="005367E4">
                                    <w:rPr>
                                      <w:b/>
                                    </w:rPr>
                                    <w:t xml:space="preserve"> geeignet</w:t>
                                  </w:r>
                                  <w:r w:rsidR="00504754">
                                    <w:rPr>
                                      <w:b/>
                                    </w:rPr>
                                    <w:t xml:space="preserve"> für</w:t>
                                  </w:r>
                                </w:p>
                              </w:tc>
                              <w:tc>
                                <w:tcPr>
                                  <w:tcW w:w="2551" w:type="dxa"/>
                                </w:tcPr>
                                <w:p w:rsidR="005367E4" w:rsidRPr="00A3334F" w:rsidRDefault="000F07FB">
                                  <w:pPr>
                                    <w:rPr>
                                      <w:b/>
                                    </w:rPr>
                                  </w:pPr>
                                  <w:r>
                                    <w:rPr>
                                      <w:b/>
                                    </w:rPr>
                                    <w:t>eher un</w:t>
                                  </w:r>
                                  <w:r w:rsidR="005367E4">
                                    <w:rPr>
                                      <w:b/>
                                    </w:rPr>
                                    <w:t>geeignet</w:t>
                                  </w:r>
                                  <w:r w:rsidR="00504754">
                                    <w:rPr>
                                      <w:b/>
                                    </w:rPr>
                                    <w:t xml:space="preserve"> für</w:t>
                                  </w:r>
                                </w:p>
                              </w:tc>
                            </w:tr>
                            <w:tr w:rsidR="000F07FB" w:rsidTr="00CA7193">
                              <w:tc>
                                <w:tcPr>
                                  <w:tcW w:w="2093" w:type="dxa"/>
                                </w:tcPr>
                                <w:p w:rsidR="005367E4" w:rsidRDefault="00247148" w:rsidP="00E7326F">
                                  <w:r>
                                    <w:t>Lehrperson</w:t>
                                  </w:r>
                                  <w:r w:rsidR="000F07FB">
                                    <w:t xml:space="preserve"> hält </w:t>
                                  </w:r>
                                  <w:r w:rsidR="00521BAE">
                                    <w:t>Vo</w:t>
                                  </w:r>
                                  <w:r w:rsidR="00521BAE">
                                    <w:t>r</w:t>
                                  </w:r>
                                  <w:r w:rsidR="00521BAE">
                                    <w:t>trag [</w:t>
                                  </w:r>
                                  <w:r w:rsidR="005367E4">
                                    <w:t xml:space="preserve">mit </w:t>
                                  </w:r>
                                  <w:r w:rsidR="00154CB2">
                                    <w:t xml:space="preserve">oder ohne </w:t>
                                  </w:r>
                                  <w:r w:rsidR="00E7326F">
                                    <w:t>Medienunterstützung</w:t>
                                  </w:r>
                                  <w:r w:rsidR="00521BAE">
                                    <w:t>]</w:t>
                                  </w:r>
                                </w:p>
                              </w:tc>
                              <w:tc>
                                <w:tcPr>
                                  <w:tcW w:w="3008" w:type="dxa"/>
                                </w:tcPr>
                                <w:p w:rsidR="005367E4" w:rsidRPr="00A3334F" w:rsidRDefault="000F07FB" w:rsidP="00214566">
                                  <w:r>
                                    <w:t>Schnell</w:t>
                                  </w:r>
                                  <w:r w:rsidR="002B421B">
                                    <w:t>,</w:t>
                                  </w:r>
                                  <w:r>
                                    <w:t xml:space="preserve"> </w:t>
                                  </w:r>
                                  <w:r w:rsidR="00214566">
                                    <w:t>in kurzer Zeit</w:t>
                                  </w:r>
                                  <w:r>
                                    <w:t xml:space="preserve"> </w:t>
                                  </w:r>
                                  <w:r w:rsidR="00214566">
                                    <w:t>m</w:t>
                                  </w:r>
                                  <w:r w:rsidR="005367E4">
                                    <w:t>ot</w:t>
                                  </w:r>
                                  <w:r w:rsidR="005367E4">
                                    <w:t>i</w:t>
                                  </w:r>
                                  <w:r w:rsidR="005367E4">
                                    <w:t>vie</w:t>
                                  </w:r>
                                  <w:r w:rsidR="00214566">
                                    <w:t>ren, m</w:t>
                                  </w:r>
                                  <w:r w:rsidR="005367E4">
                                    <w:t xml:space="preserve">itreissen, Emotionen </w:t>
                                  </w:r>
                                  <w:r>
                                    <w:t>und</w:t>
                                  </w:r>
                                  <w:r w:rsidR="005367E4">
                                    <w:t xml:space="preserve"> mentale Konzepte</w:t>
                                  </w:r>
                                  <w:r>
                                    <w:t xml:space="preserve"> vermi</w:t>
                                  </w:r>
                                  <w:r>
                                    <w:t>t</w:t>
                                  </w:r>
                                  <w:r>
                                    <w:t>teln</w:t>
                                  </w:r>
                                  <w:r w:rsidR="005367E4">
                                    <w:t xml:space="preserve">, </w:t>
                                  </w:r>
                                  <w:r w:rsidR="00214566">
                                    <w:t xml:space="preserve">sich selber als Person darstellen, </w:t>
                                  </w:r>
                                  <w:r w:rsidR="005367E4">
                                    <w:t>Grup</w:t>
                                  </w:r>
                                  <w:r>
                                    <w:t>pen anspr</w:t>
                                  </w:r>
                                  <w:r>
                                    <w:t>e</w:t>
                                  </w:r>
                                  <w:r>
                                    <w:t>chen, Überblick über Unte</w:t>
                                  </w:r>
                                  <w:r>
                                    <w:t>r</w:t>
                                  </w:r>
                                  <w:r>
                                    <w:t>richtsablauf oder Thema geben</w:t>
                                  </w:r>
                                </w:p>
                              </w:tc>
                              <w:tc>
                                <w:tcPr>
                                  <w:tcW w:w="2551" w:type="dxa"/>
                                </w:tcPr>
                                <w:p w:rsidR="005367E4" w:rsidRPr="006D60AA" w:rsidRDefault="005367E4" w:rsidP="00214566">
                                  <w:r>
                                    <w:t>Reine Informationsve</w:t>
                                  </w:r>
                                  <w:r>
                                    <w:t>r</w:t>
                                  </w:r>
                                  <w:r>
                                    <w:t xml:space="preserve">mittlung, </w:t>
                                  </w:r>
                                  <w:r w:rsidR="000F07FB">
                                    <w:t xml:space="preserve">Vermittlung von Inhalten / Konzepten die </w:t>
                                  </w:r>
                                  <w:r>
                                    <w:t>später ge</w:t>
                                  </w:r>
                                  <w:r w:rsidR="000F07FB">
                                    <w:t>prüft werden</w:t>
                                  </w:r>
                                  <w:r>
                                    <w:t xml:space="preserve">, </w:t>
                                  </w:r>
                                  <w:r w:rsidR="00214566">
                                    <w:t>den Schülern</w:t>
                                  </w:r>
                                  <w:r w:rsidR="000F07FB">
                                    <w:t xml:space="preserve"> </w:t>
                                  </w:r>
                                  <w:r w:rsidR="000F07FB" w:rsidRPr="00214566">
                                    <w:t>Informat</w:t>
                                  </w:r>
                                  <w:r w:rsidR="000F07FB" w:rsidRPr="00214566">
                                    <w:t>i</w:t>
                                  </w:r>
                                  <w:r w:rsidR="000F07FB" w:rsidRPr="00214566">
                                    <w:t>onsaufnah</w:t>
                                  </w:r>
                                  <w:r w:rsidR="00214566">
                                    <w:t>me in</w:t>
                                  </w:r>
                                  <w:r w:rsidR="000F07FB" w:rsidRPr="00214566">
                                    <w:t xml:space="preserve"> individ</w:t>
                                  </w:r>
                                  <w:r w:rsidR="000F07FB" w:rsidRPr="00214566">
                                    <w:t>u</w:t>
                                  </w:r>
                                  <w:r w:rsidR="000F07FB" w:rsidRPr="00214566">
                                    <w:t>el</w:t>
                                  </w:r>
                                  <w:r w:rsidR="00214566">
                                    <w:t>len Tempi ermöglichen</w:t>
                                  </w:r>
                                </w:p>
                              </w:tc>
                            </w:tr>
                            <w:tr w:rsidR="000F07FB" w:rsidTr="00CA7193">
                              <w:tc>
                                <w:tcPr>
                                  <w:tcW w:w="2093" w:type="dxa"/>
                                </w:tcPr>
                                <w:p w:rsidR="000F07FB" w:rsidRPr="00214566" w:rsidRDefault="00247148" w:rsidP="000F07FB">
                                  <w:r>
                                    <w:t>Lehrperson</w:t>
                                  </w:r>
                                  <w:r w:rsidR="000F07FB" w:rsidRPr="00214566">
                                    <w:t xml:space="preserve"> unterric</w:t>
                                  </w:r>
                                  <w:r w:rsidR="000F07FB" w:rsidRPr="00214566">
                                    <w:t>h</w:t>
                                  </w:r>
                                  <w:r w:rsidR="000F07FB" w:rsidRPr="00214566">
                                    <w:t>tet frontal mit (inte</w:t>
                                  </w:r>
                                  <w:r w:rsidR="000F07FB" w:rsidRPr="00214566">
                                    <w:t>r</w:t>
                                  </w:r>
                                  <w:r w:rsidR="000F07FB" w:rsidRPr="00214566">
                                    <w:t>aktiver) Tafel / Wh</w:t>
                                  </w:r>
                                  <w:r w:rsidR="000F07FB" w:rsidRPr="00214566">
                                    <w:t>i</w:t>
                                  </w:r>
                                  <w:r w:rsidR="000F07FB" w:rsidRPr="00214566">
                                    <w:t>teboard / Flipchart</w:t>
                                  </w:r>
                                </w:p>
                              </w:tc>
                              <w:tc>
                                <w:tcPr>
                                  <w:tcW w:w="3008" w:type="dxa"/>
                                </w:tcPr>
                                <w:p w:rsidR="000F07FB" w:rsidRPr="00812E5A" w:rsidRDefault="000F07FB" w:rsidP="00FC12F3">
                                  <w:r w:rsidRPr="00812E5A">
                                    <w:t>Schrittweises Entwickeln, flexibel auf Inputs eingehen</w:t>
                                  </w:r>
                                </w:p>
                              </w:tc>
                              <w:tc>
                                <w:tcPr>
                                  <w:tcW w:w="2551" w:type="dxa"/>
                                </w:tcPr>
                                <w:p w:rsidR="000F07FB" w:rsidRPr="00214566" w:rsidRDefault="00214566" w:rsidP="0022408B">
                                  <w:r>
                                    <w:t xml:space="preserve">Den Schülern </w:t>
                                  </w:r>
                                  <w:r w:rsidRPr="00214566">
                                    <w:t>Informat</w:t>
                                  </w:r>
                                  <w:r w:rsidRPr="00214566">
                                    <w:t>i</w:t>
                                  </w:r>
                                  <w:r w:rsidRPr="00214566">
                                    <w:t>onsaufnah</w:t>
                                  </w:r>
                                  <w:r>
                                    <w:t>me in</w:t>
                                  </w:r>
                                  <w:r w:rsidRPr="00214566">
                                    <w:t xml:space="preserve"> individ</w:t>
                                  </w:r>
                                  <w:r w:rsidRPr="00214566">
                                    <w:t>u</w:t>
                                  </w:r>
                                  <w:r w:rsidRPr="00214566">
                                    <w:t>el</w:t>
                                  </w:r>
                                  <w:r>
                                    <w:t>len Tempi ermöglichen</w:t>
                                  </w:r>
                                </w:p>
                              </w:tc>
                            </w:tr>
                            <w:tr w:rsidR="000F07FB" w:rsidRPr="006D60AA" w:rsidTr="00CA7193">
                              <w:tc>
                                <w:tcPr>
                                  <w:tcW w:w="2093" w:type="dxa"/>
                                </w:tcPr>
                                <w:p w:rsidR="005367E4" w:rsidRDefault="000F07FB" w:rsidP="00B00C29">
                                  <w:r>
                                    <w:t xml:space="preserve">Schüler lesen </w:t>
                                  </w:r>
                                  <w:r w:rsidR="005367E4">
                                    <w:t>Han</w:t>
                                  </w:r>
                                  <w:r w:rsidR="005367E4">
                                    <w:t>d</w:t>
                                  </w:r>
                                  <w:r w:rsidR="005367E4">
                                    <w:t>out / Skript / Buch</w:t>
                                  </w:r>
                                  <w:r w:rsidR="00764F9B">
                                    <w:t xml:space="preserve"> / </w:t>
                                  </w:r>
                                  <w:r w:rsidR="00521BAE">
                                    <w:t xml:space="preserve">statische </w:t>
                                  </w:r>
                                  <w:r w:rsidR="00764F9B">
                                    <w:t>Webseite</w:t>
                                  </w:r>
                                </w:p>
                              </w:tc>
                              <w:tc>
                                <w:tcPr>
                                  <w:tcW w:w="3008" w:type="dxa"/>
                                </w:tcPr>
                                <w:p w:rsidR="005367E4" w:rsidRPr="006D60AA" w:rsidRDefault="0022408B" w:rsidP="000F07FB">
                                  <w:r>
                                    <w:t>Reine Informationsvermit</w:t>
                                  </w:r>
                                  <w:r>
                                    <w:t>t</w:t>
                                  </w:r>
                                  <w:r>
                                    <w:t>lung, Vermittlung von Inha</w:t>
                                  </w:r>
                                  <w:r>
                                    <w:t>l</w:t>
                                  </w:r>
                                  <w:r>
                                    <w:t>ten / Konzepten die später geprüft werden</w:t>
                                  </w:r>
                                  <w:r w:rsidR="005367E4">
                                    <w:t xml:space="preserve">, </w:t>
                                  </w:r>
                                  <w:r w:rsidR="005926D6">
                                    <w:t xml:space="preserve">den Schülern </w:t>
                                  </w:r>
                                  <w:r w:rsidR="005926D6" w:rsidRPr="00214566">
                                    <w:t>Informationsaufnah</w:t>
                                  </w:r>
                                  <w:r w:rsidR="005926D6">
                                    <w:t>me in</w:t>
                                  </w:r>
                                  <w:r w:rsidR="005926D6" w:rsidRPr="00214566">
                                    <w:t xml:space="preserve"> i</w:t>
                                  </w:r>
                                  <w:r w:rsidR="005926D6" w:rsidRPr="00214566">
                                    <w:t>n</w:t>
                                  </w:r>
                                  <w:r w:rsidR="005926D6" w:rsidRPr="00214566">
                                    <w:t>dividuel</w:t>
                                  </w:r>
                                  <w:r w:rsidR="005926D6">
                                    <w:t>len Tempi ermögl</w:t>
                                  </w:r>
                                  <w:r w:rsidR="005926D6">
                                    <w:t>i</w:t>
                                  </w:r>
                                  <w:r w:rsidR="005926D6">
                                    <w:t>chen</w:t>
                                  </w:r>
                                </w:p>
                              </w:tc>
                              <w:tc>
                                <w:tcPr>
                                  <w:tcW w:w="2551" w:type="dxa"/>
                                </w:tcPr>
                                <w:p w:rsidR="005367E4" w:rsidRPr="006D60AA" w:rsidRDefault="00521BAE" w:rsidP="00521BAE">
                                  <w:r>
                                    <w:t>Vermittlung / Aufbau einer unmittelbaren, pe</w:t>
                                  </w:r>
                                  <w:r>
                                    <w:t>r</w:t>
                                  </w:r>
                                  <w:r>
                                    <w:t>sönlichen Komponente</w:t>
                                  </w:r>
                                  <w:r w:rsidR="004A7EBB">
                                    <w:t xml:space="preserve"> zwischen Schüler und </w:t>
                                  </w:r>
                                  <w:r w:rsidR="00247148">
                                    <w:t>Lehrpersonen</w:t>
                                  </w:r>
                                  <w:r w:rsidR="004A7EBB">
                                    <w:t xml:space="preserve"> und zw</w:t>
                                  </w:r>
                                  <w:r w:rsidR="004A7EBB">
                                    <w:t>i</w:t>
                                  </w:r>
                                  <w:r w:rsidR="004A7EBB">
                                    <w:t>schen den Schülern unte</w:t>
                                  </w:r>
                                  <w:r w:rsidR="004A7EBB">
                                    <w:t>r</w:t>
                                  </w:r>
                                  <w:r w:rsidR="004A7EBB">
                                    <w:t>einander</w:t>
                                  </w:r>
                                </w:p>
                              </w:tc>
                            </w:tr>
                            <w:tr w:rsidR="000F07FB" w:rsidRPr="006D60AA" w:rsidTr="00CA7193">
                              <w:tc>
                                <w:tcPr>
                                  <w:tcW w:w="2093" w:type="dxa"/>
                                </w:tcPr>
                                <w:p w:rsidR="005367E4" w:rsidRPr="00214566" w:rsidRDefault="000F07FB" w:rsidP="00521BAE">
                                  <w:r w:rsidRPr="00214566">
                                    <w:t xml:space="preserve">Schüler bearbeiten </w:t>
                                  </w:r>
                                  <w:r w:rsidR="005367E4" w:rsidRPr="00214566">
                                    <w:t>Übungen / Aufgaben</w:t>
                                  </w:r>
                                  <w:r w:rsidR="00521BAE">
                                    <w:t xml:space="preserve"> [diverse (interaktive) Medien / Materialien]</w:t>
                                  </w:r>
                                </w:p>
                              </w:tc>
                              <w:tc>
                                <w:tcPr>
                                  <w:tcW w:w="3008" w:type="dxa"/>
                                </w:tcPr>
                                <w:p w:rsidR="005367E4" w:rsidRPr="006D60AA" w:rsidRDefault="005367E4">
                                  <w:r w:rsidRPr="006D60AA">
                                    <w:t>Verständnis fördern</w:t>
                                  </w:r>
                                  <w:r>
                                    <w:t xml:space="preserve">, </w:t>
                                  </w:r>
                                  <w:r w:rsidR="005926D6">
                                    <w:t>Fertigke</w:t>
                                  </w:r>
                                  <w:r w:rsidR="005926D6">
                                    <w:t>i</w:t>
                                  </w:r>
                                  <w:r w:rsidR="005926D6">
                                    <w:t>ten schulen, Trans</w:t>
                                  </w:r>
                                  <w:r w:rsidR="00521BAE">
                                    <w:t>fer leisten</w:t>
                                  </w:r>
                                  <w:r w:rsidR="005926D6">
                                    <w:t xml:space="preserve">, </w:t>
                                  </w:r>
                                  <w:r w:rsidR="00FD1123">
                                    <w:t>Erfolg erle</w:t>
                                  </w:r>
                                  <w:r w:rsidR="00160D85">
                                    <w:t>ben lassen</w:t>
                                  </w:r>
                                  <w:r w:rsidR="00FD1123">
                                    <w:t xml:space="preserve">, den Schülern </w:t>
                                  </w:r>
                                  <w:r w:rsidR="00FD1123" w:rsidRPr="00214566">
                                    <w:t>Informationsau</w:t>
                                  </w:r>
                                  <w:r w:rsidR="00FD1123" w:rsidRPr="00214566">
                                    <w:t>f</w:t>
                                  </w:r>
                                  <w:r w:rsidR="00FD1123" w:rsidRPr="00214566">
                                    <w:t>nah</w:t>
                                  </w:r>
                                  <w:r w:rsidR="00FD1123">
                                    <w:t>me in</w:t>
                                  </w:r>
                                  <w:r w:rsidR="00FD1123" w:rsidRPr="00214566">
                                    <w:t xml:space="preserve"> individuel</w:t>
                                  </w:r>
                                  <w:r w:rsidR="00FD1123">
                                    <w:t>len Tempi ermöglichen</w:t>
                                  </w:r>
                                </w:p>
                              </w:tc>
                              <w:tc>
                                <w:tcPr>
                                  <w:tcW w:w="2551" w:type="dxa"/>
                                </w:tcPr>
                                <w:p w:rsidR="005367E4" w:rsidRPr="006D60AA" w:rsidRDefault="00C74866">
                                  <w:r>
                                    <w:t>-</w:t>
                                  </w:r>
                                </w:p>
                              </w:tc>
                            </w:tr>
                          </w:tbl>
                          <w:p w:rsidR="005367E4" w:rsidRPr="0061055F" w:rsidRDefault="005367E4" w:rsidP="007002F4">
                            <w:pPr>
                              <w:rPr>
                                <w:sz w:val="12"/>
                                <w:szCs w:val="1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0.85pt;width:385.5pt;height:399.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" stroked="f">
                <v:textbox>
                  <w:txbxContent>
                    <w:p w:rsidR="005367E4" w:rsidRDefault="005367E4" w:rsidP="00D5088F">
                      <w:pPr>
                        <w:pStyle w:val="Beschriftung"/>
                        <w:keepNext/>
                      </w:pPr>
                      <w:bookmarkStart w:id="3" w:name="_Ref297355579"/>
                      <w:bookmarkStart w:id="4" w:name="_Ref301361545"/>
                      <w:r>
                        <w:t xml:space="preserve">Tabelle </w:t>
                      </w:r>
                      <w:r w:rsidR="006E1ACC">
                        <w:fldChar w:fldCharType="begin"/>
                      </w:r>
                      <w:r w:rsidR="006E1ACC">
                        <w:instrText xml:space="preserve"> SEQ Tabelle \* ARABIC </w:instrText>
                      </w:r>
                      <w:r w:rsidR="006E1ACC">
                        <w:fldChar w:fldCharType="separate"/>
                      </w:r>
                      <w:r w:rsidR="006066B1">
                        <w:rPr>
                          <w:noProof/>
                        </w:rPr>
                        <w:t>1</w:t>
                      </w:r>
                      <w:r w:rsidR="006E1ACC">
                        <w:rPr>
                          <w:noProof/>
                        </w:rPr>
                        <w:fldChar w:fldCharType="end"/>
                      </w:r>
                      <w:bookmarkEnd w:id="3"/>
                      <w:r>
                        <w:t xml:space="preserve">: </w:t>
                      </w:r>
                      <w:r w:rsidR="00CA7193">
                        <w:t xml:space="preserve">Anregung zur Eignung verschiedener </w:t>
                      </w:r>
                      <w:r>
                        <w:t>Me</w:t>
                      </w:r>
                      <w:bookmarkEnd w:id="4"/>
                      <w:r w:rsidR="00CA7193">
                        <w:t>thoden / Medien Gruppen</w:t>
                      </w:r>
                      <w:r w:rsidR="009A04C4">
                        <w:t>.</w:t>
                      </w:r>
                    </w:p>
                    <w:tbl>
                      <w:tblPr>
                        <w:tblStyle w:val="Tabellenraster"/>
                        <w:tblW w:w="7652" w:type="dxa"/>
                        <w:tblCellMar>
                          <w:top w:w="57" w:type="dxa"/>
                        </w:tblCellMar>
                        <w:tblLook w:val="04A0" w:firstRow="1" w:lastRow="0" w:firstColumn="1" w:lastColumn="0" w:noHBand="0" w:noVBand="1"/>
                      </w:tblPr>
                      <w:tblGrid>
                        <w:gridCol w:w="2159"/>
                        <w:gridCol w:w="2953"/>
                        <w:gridCol w:w="2540"/>
                      </w:tblGrid>
                      <w:tr w:rsidR="000F07FB" w:rsidRPr="00A3334F" w:rsidTr="00CA7193">
                        <w:tc>
                          <w:tcPr>
                            <w:tcW w:w="2093" w:type="dxa"/>
                          </w:tcPr>
                          <w:p w:rsidR="005367E4" w:rsidRPr="00A3334F" w:rsidRDefault="000F07FB" w:rsidP="002201C4">
                            <w:pPr>
                              <w:rPr>
                                <w:b/>
                              </w:rPr>
                            </w:pPr>
                            <w:r>
                              <w:rPr>
                                <w:b/>
                              </w:rPr>
                              <w:t xml:space="preserve">Methode / </w:t>
                            </w:r>
                            <w:r w:rsidR="005367E4">
                              <w:rPr>
                                <w:b/>
                              </w:rPr>
                              <w:t>Medium</w:t>
                            </w:r>
                          </w:p>
                        </w:tc>
                        <w:tc>
                          <w:tcPr>
                            <w:tcW w:w="3008" w:type="dxa"/>
                          </w:tcPr>
                          <w:p w:rsidR="005367E4" w:rsidRPr="00A3334F" w:rsidRDefault="000F07FB" w:rsidP="006D60AA">
                            <w:pPr>
                              <w:rPr>
                                <w:b/>
                              </w:rPr>
                            </w:pPr>
                            <w:r>
                              <w:rPr>
                                <w:b/>
                              </w:rPr>
                              <w:t>eher</w:t>
                            </w:r>
                            <w:r w:rsidR="005367E4">
                              <w:rPr>
                                <w:b/>
                              </w:rPr>
                              <w:t xml:space="preserve"> geeignet</w:t>
                            </w:r>
                            <w:r w:rsidR="00504754">
                              <w:rPr>
                                <w:b/>
                              </w:rPr>
                              <w:t xml:space="preserve"> für</w:t>
                            </w:r>
                          </w:p>
                        </w:tc>
                        <w:tc>
                          <w:tcPr>
                            <w:tcW w:w="2551" w:type="dxa"/>
                          </w:tcPr>
                          <w:p w:rsidR="005367E4" w:rsidRPr="00A3334F" w:rsidRDefault="000F07FB">
                            <w:pPr>
                              <w:rPr>
                                <w:b/>
                              </w:rPr>
                            </w:pPr>
                            <w:r>
                              <w:rPr>
                                <w:b/>
                              </w:rPr>
                              <w:t>eher un</w:t>
                            </w:r>
                            <w:r w:rsidR="005367E4">
                              <w:rPr>
                                <w:b/>
                              </w:rPr>
                              <w:t>geeignet</w:t>
                            </w:r>
                            <w:r w:rsidR="00504754">
                              <w:rPr>
                                <w:b/>
                              </w:rPr>
                              <w:t xml:space="preserve"> für</w:t>
                            </w:r>
                          </w:p>
                        </w:tc>
                      </w:tr>
                      <w:tr w:rsidR="000F07FB" w:rsidTr="00CA7193">
                        <w:tc>
                          <w:tcPr>
                            <w:tcW w:w="2093" w:type="dxa"/>
                          </w:tcPr>
                          <w:p w:rsidR="005367E4" w:rsidRDefault="00247148" w:rsidP="00E7326F">
                            <w:r>
                              <w:t>Lehrperson</w:t>
                            </w:r>
                            <w:r w:rsidR="000F07FB">
                              <w:t xml:space="preserve"> hält </w:t>
                            </w:r>
                            <w:r w:rsidR="00521BAE">
                              <w:t>Vo</w:t>
                            </w:r>
                            <w:r w:rsidR="00521BAE">
                              <w:t>r</w:t>
                            </w:r>
                            <w:r w:rsidR="00521BAE">
                              <w:t>trag [</w:t>
                            </w:r>
                            <w:r w:rsidR="005367E4">
                              <w:t xml:space="preserve">mit </w:t>
                            </w:r>
                            <w:r w:rsidR="00154CB2">
                              <w:t xml:space="preserve">oder ohne </w:t>
                            </w:r>
                            <w:r w:rsidR="00E7326F">
                              <w:t>Medienunterstützung</w:t>
                            </w:r>
                            <w:r w:rsidR="00521BAE">
                              <w:t>]</w:t>
                            </w:r>
                          </w:p>
                        </w:tc>
                        <w:tc>
                          <w:tcPr>
                            <w:tcW w:w="3008" w:type="dxa"/>
                          </w:tcPr>
                          <w:p w:rsidR="005367E4" w:rsidRPr="00A3334F" w:rsidRDefault="000F07FB" w:rsidP="00214566">
                            <w:r>
                              <w:t>Schnell</w:t>
                            </w:r>
                            <w:r w:rsidR="002B421B">
                              <w:t>,</w:t>
                            </w:r>
                            <w:r>
                              <w:t xml:space="preserve"> </w:t>
                            </w:r>
                            <w:r w:rsidR="00214566">
                              <w:t>in kurzer Zeit</w:t>
                            </w:r>
                            <w:r>
                              <w:t xml:space="preserve"> </w:t>
                            </w:r>
                            <w:r w:rsidR="00214566">
                              <w:t>m</w:t>
                            </w:r>
                            <w:r w:rsidR="005367E4">
                              <w:t>ot</w:t>
                            </w:r>
                            <w:r w:rsidR="005367E4">
                              <w:t>i</w:t>
                            </w:r>
                            <w:r w:rsidR="005367E4">
                              <w:t>vie</w:t>
                            </w:r>
                            <w:r w:rsidR="00214566">
                              <w:t>ren, m</w:t>
                            </w:r>
                            <w:r w:rsidR="005367E4">
                              <w:t xml:space="preserve">itreissen, Emotionen </w:t>
                            </w:r>
                            <w:r>
                              <w:t>und</w:t>
                            </w:r>
                            <w:r w:rsidR="005367E4">
                              <w:t xml:space="preserve"> mentale Konzepte</w:t>
                            </w:r>
                            <w:r>
                              <w:t xml:space="preserve"> vermi</w:t>
                            </w:r>
                            <w:r>
                              <w:t>t</w:t>
                            </w:r>
                            <w:r>
                              <w:t>teln</w:t>
                            </w:r>
                            <w:r w:rsidR="005367E4">
                              <w:t xml:space="preserve">, </w:t>
                            </w:r>
                            <w:r w:rsidR="00214566">
                              <w:t xml:space="preserve">sich selber als Person darstellen, </w:t>
                            </w:r>
                            <w:r w:rsidR="005367E4">
                              <w:t>Grup</w:t>
                            </w:r>
                            <w:r>
                              <w:t>pen anspr</w:t>
                            </w:r>
                            <w:r>
                              <w:t>e</w:t>
                            </w:r>
                            <w:r>
                              <w:t>chen, Überblick über Unte</w:t>
                            </w:r>
                            <w:r>
                              <w:t>r</w:t>
                            </w:r>
                            <w:r>
                              <w:t>richtsablauf oder Thema geben</w:t>
                            </w:r>
                          </w:p>
                        </w:tc>
                        <w:tc>
                          <w:tcPr>
                            <w:tcW w:w="2551" w:type="dxa"/>
                          </w:tcPr>
                          <w:p w:rsidR="005367E4" w:rsidRPr="006D60AA" w:rsidRDefault="005367E4" w:rsidP="00214566">
                            <w:r>
                              <w:t>Reine Informationsve</w:t>
                            </w:r>
                            <w:r>
                              <w:t>r</w:t>
                            </w:r>
                            <w:r>
                              <w:t xml:space="preserve">mittlung, </w:t>
                            </w:r>
                            <w:r w:rsidR="000F07FB">
                              <w:t xml:space="preserve">Vermittlung von Inhalten / Konzepten die </w:t>
                            </w:r>
                            <w:r>
                              <w:t>später ge</w:t>
                            </w:r>
                            <w:r w:rsidR="000F07FB">
                              <w:t>prüft werden</w:t>
                            </w:r>
                            <w:r>
                              <w:t xml:space="preserve">, </w:t>
                            </w:r>
                            <w:r w:rsidR="00214566">
                              <w:t>den Schülern</w:t>
                            </w:r>
                            <w:r w:rsidR="000F07FB">
                              <w:t xml:space="preserve"> </w:t>
                            </w:r>
                            <w:r w:rsidR="000F07FB" w:rsidRPr="00214566">
                              <w:t>Informat</w:t>
                            </w:r>
                            <w:r w:rsidR="000F07FB" w:rsidRPr="00214566">
                              <w:t>i</w:t>
                            </w:r>
                            <w:r w:rsidR="000F07FB" w:rsidRPr="00214566">
                              <w:t>onsaufnah</w:t>
                            </w:r>
                            <w:r w:rsidR="00214566">
                              <w:t>me in</w:t>
                            </w:r>
                            <w:r w:rsidR="000F07FB" w:rsidRPr="00214566">
                              <w:t xml:space="preserve"> individ</w:t>
                            </w:r>
                            <w:r w:rsidR="000F07FB" w:rsidRPr="00214566">
                              <w:t>u</w:t>
                            </w:r>
                            <w:r w:rsidR="000F07FB" w:rsidRPr="00214566">
                              <w:t>el</w:t>
                            </w:r>
                            <w:r w:rsidR="00214566">
                              <w:t>len Tempi ermöglichen</w:t>
                            </w:r>
                          </w:p>
                        </w:tc>
                      </w:tr>
                      <w:tr w:rsidR="000F07FB" w:rsidTr="00CA7193">
                        <w:tc>
                          <w:tcPr>
                            <w:tcW w:w="2093" w:type="dxa"/>
                          </w:tcPr>
                          <w:p w:rsidR="000F07FB" w:rsidRPr="00214566" w:rsidRDefault="00247148" w:rsidP="000F07FB">
                            <w:r>
                              <w:t>Lehrperson</w:t>
                            </w:r>
                            <w:r w:rsidR="000F07FB" w:rsidRPr="00214566">
                              <w:t xml:space="preserve"> unterric</w:t>
                            </w:r>
                            <w:r w:rsidR="000F07FB" w:rsidRPr="00214566">
                              <w:t>h</w:t>
                            </w:r>
                            <w:r w:rsidR="000F07FB" w:rsidRPr="00214566">
                              <w:t>tet frontal mit (inte</w:t>
                            </w:r>
                            <w:r w:rsidR="000F07FB" w:rsidRPr="00214566">
                              <w:t>r</w:t>
                            </w:r>
                            <w:r w:rsidR="000F07FB" w:rsidRPr="00214566">
                              <w:t>aktiver) Tafel / Wh</w:t>
                            </w:r>
                            <w:r w:rsidR="000F07FB" w:rsidRPr="00214566">
                              <w:t>i</w:t>
                            </w:r>
                            <w:r w:rsidR="000F07FB" w:rsidRPr="00214566">
                              <w:t>teboard / Flipchart</w:t>
                            </w:r>
                          </w:p>
                        </w:tc>
                        <w:tc>
                          <w:tcPr>
                            <w:tcW w:w="3008" w:type="dxa"/>
                          </w:tcPr>
                          <w:p w:rsidR="000F07FB" w:rsidRPr="00812E5A" w:rsidRDefault="000F07FB" w:rsidP="00FC12F3">
                            <w:r w:rsidRPr="00812E5A">
                              <w:t>Schrittweises Entwickeln, flexibel auf Inputs eingehen</w:t>
                            </w:r>
                          </w:p>
                        </w:tc>
                        <w:tc>
                          <w:tcPr>
                            <w:tcW w:w="2551" w:type="dxa"/>
                          </w:tcPr>
                          <w:p w:rsidR="000F07FB" w:rsidRPr="00214566" w:rsidRDefault="00214566" w:rsidP="0022408B">
                            <w:r>
                              <w:t xml:space="preserve">Den Schülern </w:t>
                            </w:r>
                            <w:r w:rsidRPr="00214566">
                              <w:t>Informat</w:t>
                            </w:r>
                            <w:r w:rsidRPr="00214566">
                              <w:t>i</w:t>
                            </w:r>
                            <w:r w:rsidRPr="00214566">
                              <w:t>onsaufnah</w:t>
                            </w:r>
                            <w:r>
                              <w:t>me in</w:t>
                            </w:r>
                            <w:r w:rsidRPr="00214566">
                              <w:t xml:space="preserve"> individ</w:t>
                            </w:r>
                            <w:r w:rsidRPr="00214566">
                              <w:t>u</w:t>
                            </w:r>
                            <w:r w:rsidRPr="00214566">
                              <w:t>el</w:t>
                            </w:r>
                            <w:r>
                              <w:t>len Tempi ermöglichen</w:t>
                            </w:r>
                          </w:p>
                        </w:tc>
                      </w:tr>
                      <w:tr w:rsidR="000F07FB" w:rsidRPr="006D60AA" w:rsidTr="00CA7193">
                        <w:tc>
                          <w:tcPr>
                            <w:tcW w:w="2093" w:type="dxa"/>
                          </w:tcPr>
                          <w:p w:rsidR="005367E4" w:rsidRDefault="000F07FB" w:rsidP="00B00C29">
                            <w:r>
                              <w:t xml:space="preserve">Schüler lesen </w:t>
                            </w:r>
                            <w:r w:rsidR="005367E4">
                              <w:t>Han</w:t>
                            </w:r>
                            <w:r w:rsidR="005367E4">
                              <w:t>d</w:t>
                            </w:r>
                            <w:r w:rsidR="005367E4">
                              <w:t>out / Skript / Buch</w:t>
                            </w:r>
                            <w:r w:rsidR="00764F9B">
                              <w:t xml:space="preserve"> / </w:t>
                            </w:r>
                            <w:r w:rsidR="00521BAE">
                              <w:t xml:space="preserve">statische </w:t>
                            </w:r>
                            <w:r w:rsidR="00764F9B">
                              <w:t>Webseite</w:t>
                            </w:r>
                          </w:p>
                        </w:tc>
                        <w:tc>
                          <w:tcPr>
                            <w:tcW w:w="3008" w:type="dxa"/>
                          </w:tcPr>
                          <w:p w:rsidR="005367E4" w:rsidRPr="006D60AA" w:rsidRDefault="0022408B" w:rsidP="000F07FB">
                            <w:r>
                              <w:t>Reine Informationsvermit</w:t>
                            </w:r>
                            <w:r>
                              <w:t>t</w:t>
                            </w:r>
                            <w:r>
                              <w:t>lung, Vermittlung von Inha</w:t>
                            </w:r>
                            <w:r>
                              <w:t>l</w:t>
                            </w:r>
                            <w:r>
                              <w:t>ten / Konzepten die später geprüft werden</w:t>
                            </w:r>
                            <w:r w:rsidR="005367E4">
                              <w:t xml:space="preserve">, </w:t>
                            </w:r>
                            <w:r w:rsidR="005926D6">
                              <w:t xml:space="preserve">den Schülern </w:t>
                            </w:r>
                            <w:r w:rsidR="005926D6" w:rsidRPr="00214566">
                              <w:t>Informationsaufnah</w:t>
                            </w:r>
                            <w:r w:rsidR="005926D6">
                              <w:t>me in</w:t>
                            </w:r>
                            <w:r w:rsidR="005926D6" w:rsidRPr="00214566">
                              <w:t xml:space="preserve"> i</w:t>
                            </w:r>
                            <w:r w:rsidR="005926D6" w:rsidRPr="00214566">
                              <w:t>n</w:t>
                            </w:r>
                            <w:r w:rsidR="005926D6" w:rsidRPr="00214566">
                              <w:t>dividuel</w:t>
                            </w:r>
                            <w:r w:rsidR="005926D6">
                              <w:t>len Tempi ermögl</w:t>
                            </w:r>
                            <w:r w:rsidR="005926D6">
                              <w:t>i</w:t>
                            </w:r>
                            <w:r w:rsidR="005926D6">
                              <w:t>chen</w:t>
                            </w:r>
                          </w:p>
                        </w:tc>
                        <w:tc>
                          <w:tcPr>
                            <w:tcW w:w="2551" w:type="dxa"/>
                          </w:tcPr>
                          <w:p w:rsidR="005367E4" w:rsidRPr="006D60AA" w:rsidRDefault="00521BAE" w:rsidP="00521BAE">
                            <w:r>
                              <w:t>Vermittlung / Aufbau einer unmittelbaren, pe</w:t>
                            </w:r>
                            <w:r>
                              <w:t>r</w:t>
                            </w:r>
                            <w:r>
                              <w:t>sönlichen Komponente</w:t>
                            </w:r>
                            <w:r w:rsidR="004A7EBB">
                              <w:t xml:space="preserve"> zwischen Schüler und </w:t>
                            </w:r>
                            <w:r w:rsidR="00247148">
                              <w:t>Lehrpersonen</w:t>
                            </w:r>
                            <w:r w:rsidR="004A7EBB">
                              <w:t xml:space="preserve"> und zw</w:t>
                            </w:r>
                            <w:r w:rsidR="004A7EBB">
                              <w:t>i</w:t>
                            </w:r>
                            <w:r w:rsidR="004A7EBB">
                              <w:t>schen den Schülern unte</w:t>
                            </w:r>
                            <w:r w:rsidR="004A7EBB">
                              <w:t>r</w:t>
                            </w:r>
                            <w:r w:rsidR="004A7EBB">
                              <w:t>einander</w:t>
                            </w:r>
                          </w:p>
                        </w:tc>
                      </w:tr>
                      <w:tr w:rsidR="000F07FB" w:rsidRPr="006D60AA" w:rsidTr="00CA7193">
                        <w:tc>
                          <w:tcPr>
                            <w:tcW w:w="2093" w:type="dxa"/>
                          </w:tcPr>
                          <w:p w:rsidR="005367E4" w:rsidRPr="00214566" w:rsidRDefault="000F07FB" w:rsidP="00521BAE">
                            <w:r w:rsidRPr="00214566">
                              <w:t xml:space="preserve">Schüler bearbeiten </w:t>
                            </w:r>
                            <w:r w:rsidR="005367E4" w:rsidRPr="00214566">
                              <w:t>Übungen / Aufgaben</w:t>
                            </w:r>
                            <w:r w:rsidR="00521BAE">
                              <w:t xml:space="preserve"> [diverse (interaktive) Medien / Materialien]</w:t>
                            </w:r>
                          </w:p>
                        </w:tc>
                        <w:tc>
                          <w:tcPr>
                            <w:tcW w:w="3008" w:type="dxa"/>
                          </w:tcPr>
                          <w:p w:rsidR="005367E4" w:rsidRPr="006D60AA" w:rsidRDefault="005367E4">
                            <w:r w:rsidRPr="006D60AA">
                              <w:t>Verständnis fördern</w:t>
                            </w:r>
                            <w:r>
                              <w:t xml:space="preserve">, </w:t>
                            </w:r>
                            <w:r w:rsidR="005926D6">
                              <w:t>Fertigke</w:t>
                            </w:r>
                            <w:r w:rsidR="005926D6">
                              <w:t>i</w:t>
                            </w:r>
                            <w:r w:rsidR="005926D6">
                              <w:t>ten schulen, Trans</w:t>
                            </w:r>
                            <w:r w:rsidR="00521BAE">
                              <w:t>fer leisten</w:t>
                            </w:r>
                            <w:r w:rsidR="005926D6">
                              <w:t xml:space="preserve">, </w:t>
                            </w:r>
                            <w:r w:rsidR="00FD1123">
                              <w:t>Erfolg erle</w:t>
                            </w:r>
                            <w:r w:rsidR="00160D85">
                              <w:t>ben lassen</w:t>
                            </w:r>
                            <w:r w:rsidR="00FD1123">
                              <w:t xml:space="preserve">, den Schülern </w:t>
                            </w:r>
                            <w:r w:rsidR="00FD1123" w:rsidRPr="00214566">
                              <w:t>Informationsau</w:t>
                            </w:r>
                            <w:r w:rsidR="00FD1123" w:rsidRPr="00214566">
                              <w:t>f</w:t>
                            </w:r>
                            <w:r w:rsidR="00FD1123" w:rsidRPr="00214566">
                              <w:t>nah</w:t>
                            </w:r>
                            <w:r w:rsidR="00FD1123">
                              <w:t>me in</w:t>
                            </w:r>
                            <w:r w:rsidR="00FD1123" w:rsidRPr="00214566">
                              <w:t xml:space="preserve"> individuel</w:t>
                            </w:r>
                            <w:r w:rsidR="00FD1123">
                              <w:t>len Tempi ermöglichen</w:t>
                            </w:r>
                          </w:p>
                        </w:tc>
                        <w:tc>
                          <w:tcPr>
                            <w:tcW w:w="2551" w:type="dxa"/>
                          </w:tcPr>
                          <w:p w:rsidR="005367E4" w:rsidRPr="006D60AA" w:rsidRDefault="00C74866">
                            <w:r>
                              <w:t>-</w:t>
                            </w:r>
                          </w:p>
                        </w:tc>
                      </w:tr>
                    </w:tbl>
                    <w:p w:rsidR="005367E4" w:rsidRPr="0061055F" w:rsidRDefault="005367E4" w:rsidP="007002F4">
                      <w:pPr>
                        <w:rPr>
                          <w:sz w:val="12"/>
                          <w:szCs w:val="12"/>
                        </w:rPr>
                      </w:pPr>
                    </w:p>
                  </w:txbxContent>
                </v:textbox>
                <w10:wrap type="topAndBottom"/>
              </v:shape>
            </w:pict>
          </mc:Fallback>
        </mc:AlternateContent>
      </w:r>
      <w:r w:rsidR="00214566" w:rsidRPr="00214566">
        <w:rPr>
          <w:b/>
        </w:rPr>
        <w:t>Achtun</w:t>
      </w:r>
      <w:r w:rsidR="00CA7193">
        <w:rPr>
          <w:b/>
        </w:rPr>
        <w:t>g!</w:t>
      </w:r>
      <w:r w:rsidR="00214566">
        <w:t xml:space="preserve"> </w:t>
      </w:r>
      <w:r w:rsidR="00C80184">
        <w:fldChar w:fldCharType="begin"/>
      </w:r>
      <w:r w:rsidR="00214566">
        <w:instrText xml:space="preserve"> REF _Ref297355579 \h </w:instrText>
      </w:r>
      <w:r w:rsidR="00C80184">
        <w:fldChar w:fldCharType="separate"/>
      </w:r>
      <w:r w:rsidR="006066B1">
        <w:t xml:space="preserve">Tabelle </w:t>
      </w:r>
      <w:r w:rsidR="006066B1">
        <w:rPr>
          <w:noProof/>
        </w:rPr>
        <w:t>1</w:t>
      </w:r>
      <w:r w:rsidR="00C80184">
        <w:fldChar w:fldCharType="end"/>
      </w:r>
      <w:r w:rsidR="00214566">
        <w:t xml:space="preserve"> basiert auf kei</w:t>
      </w:r>
      <w:r w:rsidR="00CA7193">
        <w:t>ne</w:t>
      </w:r>
      <w:r w:rsidR="007351DE">
        <w:t>r</w:t>
      </w:r>
      <w:r w:rsidR="00CA7193">
        <w:t xml:space="preserve"> Forschungs</w:t>
      </w:r>
      <w:r w:rsidR="007351DE">
        <w:t>studie. S</w:t>
      </w:r>
      <w:r w:rsidR="00214566">
        <w:t>ie stellt eine erste Version eigener Überlegungen dar</w:t>
      </w:r>
      <w:r w:rsidR="00091E2A">
        <w:t xml:space="preserve"> und</w:t>
      </w:r>
      <w:r w:rsidR="00696F57">
        <w:t xml:space="preserve"> erhebt keinen Anspruch auf Vollständigkeit</w:t>
      </w:r>
      <w:r w:rsidR="00091E2A">
        <w:t>. Sie ist als Anregung zur Diskussion gedacht</w:t>
      </w:r>
      <w:r w:rsidR="00214566">
        <w:t>.</w:t>
      </w:r>
      <w:r w:rsidR="00154CB2">
        <w:br w:type="page"/>
      </w:r>
    </w:p>
    <w:p w:rsidR="00155AA7" w:rsidRDefault="003D05FE" w:rsidP="002D180E">
      <w:pPr>
        <w:pStyle w:val="berschrift2"/>
      </w:pPr>
      <w:r>
        <w:lastRenderedPageBreak/>
        <w:t>Wirkung</w:t>
      </w:r>
      <w:r w:rsidR="000C69BE">
        <w:t xml:space="preserve"> von Vortr</w:t>
      </w:r>
      <w:r w:rsidR="000C69BE">
        <w:t>ä</w:t>
      </w:r>
      <w:r w:rsidR="000C69BE">
        <w:t>gen und Präsentati</w:t>
      </w:r>
      <w:r w:rsidR="000C69BE">
        <w:t>o</w:t>
      </w:r>
      <w:r w:rsidR="000C69BE">
        <w:t>nen</w:t>
      </w:r>
    </w:p>
    <w:p w:rsidR="009F52B0" w:rsidRPr="00E21F50" w:rsidRDefault="00154CB2" w:rsidP="003025F3">
      <w:r w:rsidRPr="00154CB2">
        <w:rPr>
          <w:b/>
        </w:rPr>
        <w:t>Erwartungen:</w:t>
      </w:r>
      <w:r>
        <w:t xml:space="preserve"> </w:t>
      </w:r>
      <w:r w:rsidR="009F52B0">
        <w:rPr>
          <w:lang w:eastAsia="de-CH"/>
        </w:rPr>
        <w:t xml:space="preserve">Was erwarten die Zuschauer von Präsentationen? Eine Umfrage der </w:t>
      </w:r>
      <w:r w:rsidR="009F52B0" w:rsidRPr="00640699">
        <w:rPr>
          <w:lang w:eastAsia="de-CH"/>
        </w:rPr>
        <w:t xml:space="preserve">Unternehmensberatung "The Mercer Group" </w:t>
      </w:r>
      <w:r w:rsidR="009F52B0">
        <w:rPr>
          <w:lang w:eastAsia="de-CH"/>
        </w:rPr>
        <w:t>hat ergeben</w:t>
      </w:r>
      <w:r w:rsidR="00477A94">
        <w:rPr>
          <w:lang w:eastAsia="de-CH"/>
        </w:rPr>
        <w:t>,</w:t>
      </w:r>
      <w:r w:rsidR="009F52B0">
        <w:rPr>
          <w:lang w:eastAsia="de-CH"/>
        </w:rPr>
        <w:t xml:space="preserve"> dass sie beeindruckt, unte</w:t>
      </w:r>
      <w:r w:rsidR="009F52B0">
        <w:rPr>
          <w:lang w:eastAsia="de-CH"/>
        </w:rPr>
        <w:t>r</w:t>
      </w:r>
      <w:r w:rsidR="009F52B0">
        <w:rPr>
          <w:lang w:eastAsia="de-CH"/>
        </w:rPr>
        <w:t>halten, angeregt und informiert werden wo</w:t>
      </w:r>
      <w:r w:rsidR="009F52B0">
        <w:rPr>
          <w:lang w:eastAsia="de-CH"/>
        </w:rPr>
        <w:t>l</w:t>
      </w:r>
      <w:r w:rsidR="009F52B0">
        <w:rPr>
          <w:lang w:eastAsia="de-CH"/>
        </w:rPr>
        <w:t>len – und zwar in dieser Reihenfolge.</w:t>
      </w:r>
    </w:p>
    <w:p w:rsidR="00155AA7" w:rsidRPr="003025F3" w:rsidRDefault="00A86108" w:rsidP="003025F3">
      <w:r w:rsidRPr="00A86108">
        <w:rPr>
          <w:b/>
        </w:rPr>
        <w:t>Emotionen vermitteln:</w:t>
      </w:r>
      <w:r>
        <w:t xml:space="preserve"> </w:t>
      </w:r>
      <w:r w:rsidR="00C73A8B" w:rsidRPr="003025F3">
        <w:t>Die klass</w:t>
      </w:r>
      <w:r w:rsidR="00C73A8B" w:rsidRPr="003025F3">
        <w:t>i</w:t>
      </w:r>
      <w:r w:rsidR="00C73A8B" w:rsidRPr="003025F3">
        <w:t xml:space="preserve">sche Rhetorik unterscheidet drei Wirkungsweisen der </w:t>
      </w:r>
      <w:r w:rsidR="00F45025" w:rsidRPr="003025F3">
        <w:t>Rede</w:t>
      </w:r>
      <w:r w:rsidR="00C73A8B" w:rsidRPr="003025F3">
        <w:t xml:space="preserve"> </w:t>
      </w:r>
      <w:proofErr w:type="spellStart"/>
      <w:r w:rsidR="00C73A8B" w:rsidRPr="003025F3">
        <w:t>docere</w:t>
      </w:r>
      <w:proofErr w:type="spellEnd"/>
      <w:r w:rsidR="00C73A8B" w:rsidRPr="003025F3">
        <w:t xml:space="preserve"> et </w:t>
      </w:r>
      <w:proofErr w:type="spellStart"/>
      <w:r w:rsidR="00C73A8B" w:rsidRPr="003025F3">
        <w:t>probare</w:t>
      </w:r>
      <w:proofErr w:type="spellEnd"/>
      <w:r w:rsidR="00C73A8B" w:rsidRPr="003025F3">
        <w:t xml:space="preserve"> (belehren, argumentieren), </w:t>
      </w:r>
      <w:proofErr w:type="spellStart"/>
      <w:r w:rsidR="00C73A8B" w:rsidRPr="003025F3">
        <w:t>conciliare</w:t>
      </w:r>
      <w:proofErr w:type="spellEnd"/>
      <w:r w:rsidR="00C73A8B" w:rsidRPr="003025F3">
        <w:t xml:space="preserve"> et </w:t>
      </w:r>
      <w:proofErr w:type="spellStart"/>
      <w:r w:rsidR="00C73A8B" w:rsidRPr="003025F3">
        <w:t>delectare</w:t>
      </w:r>
      <w:proofErr w:type="spellEnd"/>
      <w:r w:rsidR="00C73A8B" w:rsidRPr="003025F3">
        <w:t xml:space="preserve"> (gewi</w:t>
      </w:r>
      <w:r w:rsidR="00C73A8B" w:rsidRPr="003025F3">
        <w:t>n</w:t>
      </w:r>
      <w:r w:rsidR="00C73A8B" w:rsidRPr="003025F3">
        <w:t xml:space="preserve">nen, erfreuen), </w:t>
      </w:r>
      <w:proofErr w:type="spellStart"/>
      <w:r w:rsidR="00C73A8B" w:rsidRPr="003025F3">
        <w:t>flectere</w:t>
      </w:r>
      <w:proofErr w:type="spellEnd"/>
      <w:r w:rsidR="00C73A8B" w:rsidRPr="003025F3">
        <w:t xml:space="preserve"> et </w:t>
      </w:r>
      <w:proofErr w:type="spellStart"/>
      <w:r w:rsidR="00C73A8B" w:rsidRPr="003025F3">
        <w:t>movere</w:t>
      </w:r>
      <w:proofErr w:type="spellEnd"/>
      <w:r w:rsidR="00C73A8B" w:rsidRPr="003025F3">
        <w:t xml:space="preserve"> (rühren, bewegen)</w:t>
      </w:r>
      <w:r w:rsidR="002E1BD7">
        <w:t>.</w:t>
      </w:r>
      <w:sdt>
        <w:sdtPr>
          <w:id w:val="3778305"/>
          <w:citation/>
        </w:sdtPr>
        <w:sdtEndPr/>
        <w:sdtContent>
          <w:r w:rsidR="006E1ACC">
            <w:fldChar w:fldCharType="begin"/>
          </w:r>
          <w:r w:rsidR="006E1ACC">
            <w:instrText xml:space="preserve"> CITATION Wik11 \l 2055  </w:instrText>
          </w:r>
          <w:r w:rsidR="006E1ACC">
            <w:fldChar w:fldCharType="separate"/>
          </w:r>
          <w:r w:rsidR="0042102B">
            <w:rPr>
              <w:noProof/>
            </w:rPr>
            <w:t xml:space="preserve"> (Wikipedia)</w:t>
          </w:r>
          <w:r w:rsidR="006E1ACC">
            <w:rPr>
              <w:noProof/>
            </w:rPr>
            <w:fldChar w:fldCharType="end"/>
          </w:r>
        </w:sdtContent>
      </w:sdt>
      <w:r w:rsidR="00C73A8B" w:rsidRPr="003025F3">
        <w:t xml:space="preserve"> </w:t>
      </w:r>
      <w:r w:rsidR="00640699" w:rsidRPr="003025F3">
        <w:t>Präsentationen ei</w:t>
      </w:r>
      <w:r w:rsidR="00640699" w:rsidRPr="003025F3">
        <w:t>g</w:t>
      </w:r>
      <w:r w:rsidR="00F45025" w:rsidRPr="003025F3">
        <w:t>nen sich dazu</w:t>
      </w:r>
      <w:r w:rsidR="00477A94">
        <w:t>,</w:t>
      </w:r>
      <w:r w:rsidR="00F45025" w:rsidRPr="003025F3">
        <w:t xml:space="preserve"> den</w:t>
      </w:r>
      <w:r w:rsidR="00640699" w:rsidRPr="003025F3">
        <w:t xml:space="preserve"> Angesprochenen </w:t>
      </w:r>
      <w:r w:rsidR="00F45025" w:rsidRPr="003025F3">
        <w:t xml:space="preserve">Emotionen zu vermitteln, sie </w:t>
      </w:r>
      <w:r w:rsidR="00C73A8B" w:rsidRPr="003025F3">
        <w:t>zu packen</w:t>
      </w:r>
      <w:r w:rsidR="00F45025" w:rsidRPr="003025F3">
        <w:t xml:space="preserve"> und</w:t>
      </w:r>
      <w:r w:rsidR="00640699" w:rsidRPr="003025F3">
        <w:t xml:space="preserve"> zu motivieren.</w:t>
      </w:r>
      <w:r w:rsidR="00E21F50" w:rsidRPr="003025F3">
        <w:t xml:space="preserve"> Man merkt sofort, ob ein Redner von seinen Erfahrungen oder Überze</w:t>
      </w:r>
      <w:r w:rsidR="00E21F50" w:rsidRPr="003025F3">
        <w:t>u</w:t>
      </w:r>
      <w:r w:rsidR="00E21F50" w:rsidRPr="003025F3">
        <w:t>gungen spricht und oder vorformulierte Sätze wiedergibt.</w:t>
      </w:r>
      <w:sdt>
        <w:sdtPr>
          <w:id w:val="3778313"/>
          <w:citation/>
        </w:sdtPr>
        <w:sdtEndPr/>
        <w:sdtContent>
          <w:r w:rsidR="006E1ACC">
            <w:fldChar w:fldCharType="begin"/>
          </w:r>
          <w:r w:rsidR="006E1ACC">
            <w:instrText xml:space="preserve"> CITATION Göl10 \l 2055 </w:instrText>
          </w:r>
          <w:r w:rsidR="006E1ACC">
            <w:fldChar w:fldCharType="separate"/>
          </w:r>
          <w:r w:rsidR="002E1BD7">
            <w:rPr>
              <w:noProof/>
            </w:rPr>
            <w:t xml:space="preserve"> (Göldner, 2010)</w:t>
          </w:r>
          <w:r w:rsidR="006E1ACC">
            <w:rPr>
              <w:noProof/>
            </w:rPr>
            <w:fldChar w:fldCharType="end"/>
          </w:r>
        </w:sdtContent>
      </w:sdt>
    </w:p>
    <w:p w:rsidR="00D944C9" w:rsidRPr="00B70533" w:rsidRDefault="00D944C9" w:rsidP="00B70533">
      <w:r w:rsidRPr="00B70533">
        <w:rPr>
          <w:b/>
        </w:rPr>
        <w:t>Auftreten:</w:t>
      </w:r>
      <w:r w:rsidRPr="00B70533">
        <w:t xml:space="preserve"> </w:t>
      </w:r>
      <w:r w:rsidR="001515F2">
        <w:t>Wer kennt das nicht, von Präsentationen bleibt uns vor allem im Gedäch</w:t>
      </w:r>
      <w:r w:rsidR="001515F2">
        <w:t>t</w:t>
      </w:r>
      <w:r w:rsidR="001515F2">
        <w:t>nis, wie mitreissend oder sympathisch der Redner war – die Inhalte gehen schnell ve</w:t>
      </w:r>
      <w:r w:rsidR="001515F2">
        <w:t>r</w:t>
      </w:r>
      <w:r w:rsidR="001515F2">
        <w:t xml:space="preserve">gessen. </w:t>
      </w:r>
      <w:r w:rsidRPr="00B70533">
        <w:t>Wie Sie beim Präsentieren auf Ihre Zuhörer wirken bestimmt zu 55 % Ihre Körpersprache (Körperhaltung, Gestik und Augenkontakt), zu 38 % Ihre Stimmlage und nur zu 7 % der Inhalt Ihres Vortrags</w:t>
      </w:r>
      <w:r w:rsidR="0019704E" w:rsidRPr="00B70533">
        <w:t>. Ob der Eindruck positiv oder negativ ist hängt auch davon ab, wie gut diese drei Ebenen überein stimmen</w:t>
      </w:r>
      <w:r w:rsidR="00B70533" w:rsidRPr="00B70533">
        <w:t>.</w:t>
      </w:r>
      <w:r w:rsidR="005C7148" w:rsidRPr="00B70533">
        <w:t xml:space="preserve"> </w:t>
      </w:r>
      <w:sdt>
        <w:sdtPr>
          <w:id w:val="2826645"/>
          <w:citation/>
        </w:sdtPr>
        <w:sdtEndPr/>
        <w:sdtContent>
          <w:r w:rsidR="006E1ACC">
            <w:fldChar w:fldCharType="begin"/>
          </w:r>
          <w:r w:rsidR="006E1ACC">
            <w:instrText xml:space="preserve"> CITATION Meh71 \l 2055 </w:instrText>
          </w:r>
          <w:r w:rsidR="006E1ACC">
            <w:fldChar w:fldCharType="separate"/>
          </w:r>
          <w:r w:rsidR="005C7148" w:rsidRPr="00B70533">
            <w:t>(Mehrabian, 1971)</w:t>
          </w:r>
          <w:r w:rsidR="006E1ACC">
            <w:fldChar w:fldCharType="end"/>
          </w:r>
        </w:sdtContent>
      </w:sdt>
    </w:p>
    <w:p w:rsidR="00E21F50" w:rsidRDefault="00D914AF" w:rsidP="00D944C9">
      <w:r>
        <w:rPr>
          <w:b/>
        </w:rPr>
        <w:t xml:space="preserve">„PowerPoint“ </w:t>
      </w:r>
      <w:r w:rsidR="00207890" w:rsidRPr="00207890">
        <w:rPr>
          <w:b/>
        </w:rPr>
        <w:t>Dilemma:</w:t>
      </w:r>
      <w:r w:rsidR="00207890">
        <w:t xml:space="preserve"> </w:t>
      </w:r>
      <w:r w:rsidR="00E21F50" w:rsidRPr="003025F3">
        <w:t xml:space="preserve">Die optische Wahrnehmung hat für den Menschen eine überragende Bedeutung. Die Bildkommunikation </w:t>
      </w:r>
      <w:r w:rsidR="00477A94">
        <w:t xml:space="preserve">ist </w:t>
      </w:r>
      <w:r w:rsidR="00E21F50" w:rsidRPr="003025F3">
        <w:t>das wichtigste Element beim Transfer von Informationen. Ob gedruckter Aufsatz, Zeitung oder Internet-Seite: S</w:t>
      </w:r>
      <w:r w:rsidR="00E21F50" w:rsidRPr="003025F3">
        <w:t>o</w:t>
      </w:r>
      <w:r w:rsidR="00E21F50" w:rsidRPr="003025F3">
        <w:t>bald ein Bild oder eine Grafik auftaucht, zieht es die Aufmerksamkeit auf sich.</w:t>
      </w:r>
      <w:r w:rsidR="009F52B0" w:rsidRPr="003025F3">
        <w:t xml:space="preserve"> </w:t>
      </w:r>
      <w:r w:rsidR="00E21F50" w:rsidRPr="003025F3">
        <w:t>Das Dilemma: Der Vorrang der Folie macht den Vortragenden zur Nebensache. Die Folien erhalten immer das uneingeschränkte Interesse des Publikums, sogar wenn lediglich Text projiziert wird. Der Vortragende wird in den Hintergrund gedrängt.</w:t>
      </w:r>
      <w:r w:rsidR="001319BB">
        <w:t xml:space="preserve"> </w:t>
      </w:r>
      <w:sdt>
        <w:sdtPr>
          <w:id w:val="3778314"/>
          <w:citation/>
        </w:sdtPr>
        <w:sdtEndPr/>
        <w:sdtContent>
          <w:r w:rsidR="006E1ACC">
            <w:fldChar w:fldCharType="begin"/>
          </w:r>
          <w:r w:rsidR="006E1ACC">
            <w:instrText xml:space="preserve"> CITATION Atk \l 2055  </w:instrText>
          </w:r>
          <w:r w:rsidR="006E1ACC">
            <w:fldChar w:fldCharType="separate"/>
          </w:r>
          <w:r w:rsidR="0042102B">
            <w:rPr>
              <w:noProof/>
            </w:rPr>
            <w:t>(Atkinson, et al., 2004)</w:t>
          </w:r>
          <w:r w:rsidR="006E1ACC">
            <w:rPr>
              <w:noProof/>
            </w:rPr>
            <w:fldChar w:fldCharType="end"/>
          </w:r>
        </w:sdtContent>
      </w:sdt>
    </w:p>
    <w:p w:rsidR="009D7183" w:rsidRDefault="008B135B" w:rsidP="002D180E">
      <w:pPr>
        <w:pStyle w:val="berschrift2"/>
      </w:pPr>
      <w:r>
        <w:t>Gestaltung von Vorträgen und Präsentationen</w:t>
      </w:r>
    </w:p>
    <w:p w:rsidR="007D732B" w:rsidRDefault="00207890" w:rsidP="00207890">
      <w:r>
        <w:rPr>
          <w:b/>
        </w:rPr>
        <w:t>Gestaltung</w:t>
      </w:r>
      <w:r w:rsidRPr="00207890">
        <w:rPr>
          <w:b/>
        </w:rPr>
        <w:t xml:space="preserve"> nach Atkinson und Mayer:</w:t>
      </w:r>
      <w:r>
        <w:t xml:space="preserve"> </w:t>
      </w:r>
      <w:r w:rsidR="000D5918" w:rsidRPr="000D5918">
        <w:t>Die Publikation “</w:t>
      </w:r>
      <w:proofErr w:type="spellStart"/>
      <w:r w:rsidR="000D5918" w:rsidRPr="000D5918">
        <w:t>Five</w:t>
      </w:r>
      <w:proofErr w:type="spellEnd"/>
      <w:r w:rsidR="000D5918" w:rsidRPr="000D5918">
        <w:t xml:space="preserve"> </w:t>
      </w:r>
      <w:proofErr w:type="spellStart"/>
      <w:r w:rsidR="000D5918" w:rsidRPr="000D5918">
        <w:t>ways</w:t>
      </w:r>
      <w:proofErr w:type="spellEnd"/>
      <w:r w:rsidR="000D5918" w:rsidRPr="000D5918">
        <w:t xml:space="preserve"> </w:t>
      </w:r>
      <w:proofErr w:type="spellStart"/>
      <w:r w:rsidR="000D5918" w:rsidRPr="000D5918">
        <w:t>to</w:t>
      </w:r>
      <w:proofErr w:type="spellEnd"/>
      <w:r w:rsidR="000D5918" w:rsidRPr="000D5918">
        <w:t xml:space="preserve"> </w:t>
      </w:r>
      <w:proofErr w:type="spellStart"/>
      <w:r w:rsidR="000D5918" w:rsidRPr="000D5918">
        <w:t>reduce</w:t>
      </w:r>
      <w:proofErr w:type="spellEnd"/>
      <w:r w:rsidR="000D5918" w:rsidRPr="000D5918">
        <w:t xml:space="preserve"> PowerPoint </w:t>
      </w:r>
      <w:proofErr w:type="spellStart"/>
      <w:r w:rsidR="000D5918" w:rsidRPr="000D5918">
        <w:t>overload</w:t>
      </w:r>
      <w:proofErr w:type="spellEnd"/>
      <w:r w:rsidR="000D5918" w:rsidRPr="000D5918">
        <w:t>” von Atkinson und Mayer</w:t>
      </w:r>
      <w:r w:rsidR="002E1BD7">
        <w:t xml:space="preserve"> </w:t>
      </w:r>
      <w:sdt>
        <w:sdtPr>
          <w:id w:val="3778315"/>
          <w:citation/>
        </w:sdtPr>
        <w:sdtEndPr/>
        <w:sdtContent>
          <w:r w:rsidR="006E1ACC">
            <w:fldChar w:fldCharType="begin"/>
          </w:r>
          <w:r w:rsidR="006E1ACC">
            <w:instrText xml:space="preserve"> CITATION Atk \l 2055  </w:instrText>
          </w:r>
          <w:r w:rsidR="006E1ACC">
            <w:fldChar w:fldCharType="separate"/>
          </w:r>
          <w:r w:rsidR="0042102B">
            <w:rPr>
              <w:noProof/>
            </w:rPr>
            <w:t>(Atkinson, et al., 2004)</w:t>
          </w:r>
          <w:r w:rsidR="006E1ACC">
            <w:rPr>
              <w:noProof/>
            </w:rPr>
            <w:fldChar w:fldCharType="end"/>
          </w:r>
        </w:sdtContent>
      </w:sdt>
      <w:r w:rsidR="000D5918" w:rsidRPr="000D5918">
        <w:t xml:space="preserve">, geht der Frage nach, wie </w:t>
      </w:r>
      <w:r w:rsidR="000D5918">
        <w:t>Präsentationen menscheng</w:t>
      </w:r>
      <w:r w:rsidR="007D732B">
        <w:t>erecht gestaltet werden können.</w:t>
      </w:r>
    </w:p>
    <w:p w:rsidR="00E21F50" w:rsidRDefault="000D5918" w:rsidP="00207890">
      <w:r>
        <w:t xml:space="preserve">Grundsätzlich </w:t>
      </w:r>
      <w:r w:rsidR="00D05983">
        <w:t>besitzen</w:t>
      </w:r>
      <w:r>
        <w:t xml:space="preserve"> wir zwei Kanäle, über welche wir Information verarbeiten, einen visuellen Kanal für Bilder und einen akustischen Kanal für Töne. Optimal ist es beide Kanäle gleichzeitig anzusprechen, jedoch keinen davon zu überlasten. </w:t>
      </w:r>
      <w:r w:rsidR="00AF1F30">
        <w:t>Dabei ist es wichtig, dass</w:t>
      </w:r>
      <w:r>
        <w:t xml:space="preserve"> sich die Information in beiden Kanälen ergänzen und weder identi</w:t>
      </w:r>
      <w:r w:rsidR="00AF1F30">
        <w:t>sch</w:t>
      </w:r>
      <w:r>
        <w:t xml:space="preserve"> </w:t>
      </w:r>
      <w:r w:rsidR="00AF1F30">
        <w:t>noch</w:t>
      </w:r>
      <w:r>
        <w:t xml:space="preserve"> wi</w:t>
      </w:r>
      <w:r w:rsidR="00AF1F30">
        <w:t>dersprüchlich sind</w:t>
      </w:r>
      <w:r>
        <w:t xml:space="preserve">. </w:t>
      </w:r>
      <w:r w:rsidR="00AF1F30">
        <w:t xml:space="preserve">Zudem muss berücksichtig werden, dass der menschliche Geist Zeit dazu braucht, wichtige Informationen auszuwählen, zu organisieren und einzuordnen. </w:t>
      </w:r>
      <w:r w:rsidR="00D05983">
        <w:t xml:space="preserve">Eine Präsentation sollte diesen Strukturierungsprozess erleichtern. </w:t>
      </w:r>
      <w:r w:rsidR="00AF1F30">
        <w:t>Atki</w:t>
      </w:r>
      <w:r w:rsidR="00AF1F30">
        <w:t>n</w:t>
      </w:r>
      <w:r w:rsidR="00AF1F30">
        <w:t>son und Mayer formulieren aus diesen Erkenntnissen fünf Gestaltungsrichtlinien für das Erstellen von PowerPoint Folien.</w:t>
      </w:r>
      <w:r w:rsidR="000923E6">
        <w:t xml:space="preserve"> Wie eine entsprechende Folie aussehen kann, ist in </w:t>
      </w:r>
      <w:r w:rsidR="00C80184">
        <w:fldChar w:fldCharType="begin"/>
      </w:r>
      <w:r w:rsidR="000923E6">
        <w:instrText xml:space="preserve"> REF _Ref302290531 \h </w:instrText>
      </w:r>
      <w:r w:rsidR="00C80184">
        <w:fldChar w:fldCharType="separate"/>
      </w:r>
      <w:r w:rsidR="006066B1">
        <w:t xml:space="preserve">Abb. </w:t>
      </w:r>
      <w:r w:rsidR="006066B1">
        <w:rPr>
          <w:noProof/>
        </w:rPr>
        <w:t>1</w:t>
      </w:r>
      <w:r w:rsidR="00C80184">
        <w:fldChar w:fldCharType="end"/>
      </w:r>
      <w:r w:rsidR="000923E6">
        <w:t xml:space="preserve"> illustriert.</w:t>
      </w:r>
    </w:p>
    <w:p w:rsidR="00AF1F30" w:rsidRPr="006F76EA" w:rsidRDefault="00AF1F30" w:rsidP="006F76EA">
      <w:pPr>
        <w:pStyle w:val="Listenabsatz"/>
        <w:numPr>
          <w:ilvl w:val="0"/>
          <w:numId w:val="22"/>
        </w:numPr>
      </w:pPr>
      <w:r w:rsidRPr="006F76EA">
        <w:t>Jede Folie trägt eine klare „Headline“, d.h. anstat</w:t>
      </w:r>
      <w:r w:rsidR="00732E17" w:rsidRPr="006F76EA">
        <w:t>t eines Titels einen kurzen Satz</w:t>
      </w:r>
      <w:r w:rsidRPr="006F76EA">
        <w:t>, welcher die Idee der Folie auf den Punkt bringt</w:t>
      </w:r>
      <w:r w:rsidR="00732E17" w:rsidRPr="006F76EA">
        <w:t xml:space="preserve"> (Titelschriftgrösse, m</w:t>
      </w:r>
      <w:r w:rsidR="00732E17" w:rsidRPr="006F76EA">
        <w:t>a</w:t>
      </w:r>
      <w:r w:rsidR="00732E17" w:rsidRPr="006F76EA">
        <w:t>ximal zwei Linien)</w:t>
      </w:r>
      <w:r w:rsidRPr="006F76EA">
        <w:t>. Dies hilft den Zuhörern dabei, die Information zu organ</w:t>
      </w:r>
      <w:r w:rsidRPr="006F76EA">
        <w:t>i</w:t>
      </w:r>
      <w:r w:rsidRPr="006F76EA">
        <w:t>sieren und einzuordnen.</w:t>
      </w:r>
    </w:p>
    <w:p w:rsidR="00AF1F30" w:rsidRPr="006F76EA" w:rsidRDefault="00732E17" w:rsidP="006F76EA">
      <w:pPr>
        <w:pStyle w:val="Listenabsatz"/>
        <w:numPr>
          <w:ilvl w:val="0"/>
          <w:numId w:val="22"/>
        </w:numPr>
      </w:pPr>
      <w:r w:rsidRPr="006F76EA">
        <w:t>Um Punkt 1 umsetzen zu können, muss die Vortragsstory in einzelne Aussagen zerlegt werden, jede Aussage stellt eine Folie / Headline dar.</w:t>
      </w:r>
    </w:p>
    <w:p w:rsidR="00732E17" w:rsidRPr="006F76EA" w:rsidRDefault="00BD3206" w:rsidP="006F76EA">
      <w:pPr>
        <w:pStyle w:val="Listenabsatz"/>
        <w:numPr>
          <w:ilvl w:val="0"/>
          <w:numId w:val="22"/>
        </w:numPr>
      </w:pPr>
      <w:r w:rsidRPr="006F76EA">
        <w:t xml:space="preserve">Reine </w:t>
      </w:r>
      <w:r w:rsidR="00732E17" w:rsidRPr="006F76EA">
        <w:t>Text</w:t>
      </w:r>
      <w:r w:rsidRPr="006F76EA">
        <w:t>inhalte</w:t>
      </w:r>
      <w:r w:rsidR="00732E17" w:rsidRPr="006F76EA">
        <w:t xml:space="preserve"> </w:t>
      </w:r>
      <w:r w:rsidR="009D4FC6">
        <w:t>gehören</w:t>
      </w:r>
      <w:r w:rsidR="00732E17" w:rsidRPr="006F76EA">
        <w:t xml:space="preserve"> mit Ausnahme der Headlines </w:t>
      </w:r>
      <w:r w:rsidR="009D4FC6">
        <w:t>nicht auf eine Folie und sollten nur</w:t>
      </w:r>
      <w:r w:rsidR="00732E17" w:rsidRPr="006F76EA">
        <w:t xml:space="preserve"> mündlich wiedergegeben werden. Die Publikation “</w:t>
      </w:r>
      <w:proofErr w:type="spellStart"/>
      <w:r w:rsidR="00732E17" w:rsidRPr="006F76EA">
        <w:t>Five</w:t>
      </w:r>
      <w:proofErr w:type="spellEnd"/>
      <w:r w:rsidR="00732E17" w:rsidRPr="006F76EA">
        <w:t xml:space="preserve"> </w:t>
      </w:r>
      <w:proofErr w:type="spellStart"/>
      <w:r w:rsidR="00732E17" w:rsidRPr="006F76EA">
        <w:t>ways</w:t>
      </w:r>
      <w:proofErr w:type="spellEnd"/>
      <w:r w:rsidR="00732E17" w:rsidRPr="006F76EA">
        <w:t xml:space="preserve"> </w:t>
      </w:r>
      <w:proofErr w:type="spellStart"/>
      <w:r w:rsidR="00732E17" w:rsidRPr="006F76EA">
        <w:t>to</w:t>
      </w:r>
      <w:proofErr w:type="spellEnd"/>
      <w:r w:rsidR="00732E17" w:rsidRPr="006F76EA">
        <w:t xml:space="preserve"> </w:t>
      </w:r>
      <w:proofErr w:type="spellStart"/>
      <w:r w:rsidR="00732E17" w:rsidRPr="006F76EA">
        <w:t>reduce</w:t>
      </w:r>
      <w:proofErr w:type="spellEnd"/>
      <w:r w:rsidR="00732E17" w:rsidRPr="006F76EA">
        <w:t xml:space="preserve"> PowerPoint </w:t>
      </w:r>
      <w:proofErr w:type="spellStart"/>
      <w:r w:rsidR="00732E17" w:rsidRPr="006F76EA">
        <w:t>overload</w:t>
      </w:r>
      <w:proofErr w:type="spellEnd"/>
      <w:r w:rsidR="00732E17" w:rsidRPr="006F76EA">
        <w:t>” ist als Vortrag aufgebaut. Auf jeder Seite stellt der obere graphische Teil die projizierte PowerPoint Folie inklusive Headline dar, der untere Teil den mündlich dazu vorgetragenen Inhalt.</w:t>
      </w:r>
    </w:p>
    <w:p w:rsidR="00732E17" w:rsidRPr="006F76EA" w:rsidRDefault="00403566" w:rsidP="006F76EA">
      <w:pPr>
        <w:pStyle w:val="Listenabsatz"/>
        <w:numPr>
          <w:ilvl w:val="0"/>
          <w:numId w:val="22"/>
        </w:numPr>
      </w:pPr>
      <w:r>
        <w:rPr>
          <w:noProof/>
          <w:lang w:eastAsia="de-CH"/>
        </w:rPr>
        <w:lastRenderedPageBreak/>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margin">
                  <wp:align>top</wp:align>
                </wp:positionV>
                <wp:extent cx="2679700" cy="22809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280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3E6" w:rsidRDefault="0058612F" w:rsidP="000923E6">
                            <w:pPr>
                              <w:keepNext/>
                            </w:pPr>
                            <w:r>
                              <w:rPr>
                                <w:noProof/>
                                <w:lang w:eastAsia="de-CH"/>
                              </w:rPr>
                              <w:drawing>
                                <wp:inline distT="0" distB="0" distL="0" distR="0">
                                  <wp:extent cx="2535037" cy="1833144"/>
                                  <wp:effectExtent l="19050" t="19050" r="17663" b="14706"/>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0000" contrast="40000"/>
                                          </a:blip>
                                          <a:srcRect l="22374" t="12803" r="22179" b="15917"/>
                                          <a:stretch>
                                            <a:fillRect/>
                                          </a:stretch>
                                        </pic:blipFill>
                                        <pic:spPr bwMode="auto">
                                          <a:xfrm>
                                            <a:off x="0" y="0"/>
                                            <a:ext cx="2535037" cy="1833144"/>
                                          </a:xfrm>
                                          <a:prstGeom prst="rect">
                                            <a:avLst/>
                                          </a:prstGeom>
                                          <a:noFill/>
                                          <a:ln w="9525">
                                            <a:solidFill>
                                              <a:schemeClr val="tx1"/>
                                            </a:solidFill>
                                            <a:miter lim="800000"/>
                                            <a:headEnd/>
                                            <a:tailEnd/>
                                          </a:ln>
                                        </pic:spPr>
                                      </pic:pic>
                                    </a:graphicData>
                                  </a:graphic>
                                </wp:inline>
                              </w:drawing>
                            </w:r>
                          </w:p>
                          <w:p w:rsidR="0058612F" w:rsidRPr="000923E6" w:rsidRDefault="000923E6" w:rsidP="000923E6">
                            <w:pPr>
                              <w:pStyle w:val="Beschriftung"/>
                              <w:jc w:val="left"/>
                              <w:rPr>
                                <w:b w:val="0"/>
                              </w:rPr>
                            </w:pPr>
                            <w:bookmarkStart w:id="5" w:name="_Ref302290531"/>
                            <w:r>
                              <w:t xml:space="preserve">Abb. </w:t>
                            </w:r>
                            <w:r w:rsidR="00C80184">
                              <w:fldChar w:fldCharType="begin"/>
                            </w:r>
                            <w:r w:rsidR="001301F3">
                              <w:instrText xml:space="preserve"> SEQ Abbildung \* ARABIC </w:instrText>
                            </w:r>
                            <w:r w:rsidR="00C80184">
                              <w:fldChar w:fldCharType="separate"/>
                            </w:r>
                            <w:r w:rsidR="006066B1">
                              <w:rPr>
                                <w:noProof/>
                              </w:rPr>
                              <w:t>1</w:t>
                            </w:r>
                            <w:r w:rsidR="00C80184">
                              <w:fldChar w:fldCharType="end"/>
                            </w:r>
                            <w:bookmarkEnd w:id="5"/>
                            <w:r w:rsidR="00B66E56">
                              <w:t>:</w:t>
                            </w:r>
                            <w:r>
                              <w:t xml:space="preserve"> </w:t>
                            </w:r>
                            <w:r w:rsidRPr="000923E6">
                              <w:rPr>
                                <w:b w:val="0"/>
                              </w:rPr>
                              <w:t xml:space="preserve">Beispielfolie aus </w:t>
                            </w:r>
                            <w:sdt>
                              <w:sdtPr>
                                <w:rPr>
                                  <w:b w:val="0"/>
                                </w:rPr>
                                <w:id w:val="2635887"/>
                                <w:citation/>
                              </w:sdtPr>
                              <w:sdtEndPr/>
                              <w:sdtContent>
                                <w:r w:rsidR="00C80184">
                                  <w:rPr>
                                    <w:b w:val="0"/>
                                  </w:rPr>
                                  <w:fldChar w:fldCharType="begin"/>
                                </w:r>
                                <w:r w:rsidR="0042102B">
                                  <w:rPr>
                                    <w:b w:val="0"/>
                                  </w:rPr>
                                  <w:instrText xml:space="preserve"> CITATION Atk \l 2055  </w:instrText>
                                </w:r>
                                <w:r w:rsidR="00C80184">
                                  <w:rPr>
                                    <w:b w:val="0"/>
                                  </w:rPr>
                                  <w:fldChar w:fldCharType="separate"/>
                                </w:r>
                                <w:r w:rsidR="0042102B">
                                  <w:rPr>
                                    <w:noProof/>
                                  </w:rPr>
                                  <w:t>(Atkinson, et al., 2004)</w:t>
                                </w:r>
                                <w:r w:rsidR="00C80184">
                                  <w:rPr>
                                    <w:b w:val="0"/>
                                  </w:rPr>
                                  <w:fldChar w:fldCharType="end"/>
                                </w:r>
                              </w:sdtContent>
                            </w:sdt>
                            <w:r w:rsidRPr="000923E6">
                              <w:rPr>
                                <w:b w:val="0"/>
                              </w:rPr>
                              <w:t xml:space="preserve"> mit</w:t>
                            </w:r>
                            <w:r w:rsidRPr="000923E6">
                              <w:rPr>
                                <w:b w:val="0"/>
                              </w:rPr>
                              <w:br/>
                              <w:t xml:space="preserve">Headline und in </w:t>
                            </w:r>
                            <w:r>
                              <w:rPr>
                                <w:b w:val="0"/>
                              </w:rPr>
                              <w:t>Grafikelementen integriertem Text.</w:t>
                            </w:r>
                          </w:p>
                        </w:txbxContent>
                      </wps:txbx>
                      <wps:bodyPr rot="0" vert="horz" wrap="square" lIns="3600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9.8pt;margin-top:0;width:211pt;height:179.6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" stroked="f">
                <v:textbox inset="1mm,1mm,1mm,0">
                  <w:txbxContent>
                    <w:p w:rsidR="000923E6" w:rsidRDefault="0058612F" w:rsidP="000923E6">
                      <w:pPr>
                        <w:keepNext/>
                      </w:pPr>
                      <w:r>
                        <w:rPr>
                          <w:noProof/>
                          <w:lang w:eastAsia="de-CH"/>
                        </w:rPr>
                        <w:drawing>
                          <wp:inline distT="0" distB="0" distL="0" distR="0">
                            <wp:extent cx="2535037" cy="1833144"/>
                            <wp:effectExtent l="19050" t="19050" r="17663" b="14706"/>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0000" contrast="40000"/>
                                    </a:blip>
                                    <a:srcRect l="22374" t="12803" r="22179" b="15917"/>
                                    <a:stretch>
                                      <a:fillRect/>
                                    </a:stretch>
                                  </pic:blipFill>
                                  <pic:spPr bwMode="auto">
                                    <a:xfrm>
                                      <a:off x="0" y="0"/>
                                      <a:ext cx="2535037" cy="1833144"/>
                                    </a:xfrm>
                                    <a:prstGeom prst="rect">
                                      <a:avLst/>
                                    </a:prstGeom>
                                    <a:noFill/>
                                    <a:ln w="9525">
                                      <a:solidFill>
                                        <a:schemeClr val="tx1"/>
                                      </a:solidFill>
                                      <a:miter lim="800000"/>
                                      <a:headEnd/>
                                      <a:tailEnd/>
                                    </a:ln>
                                  </pic:spPr>
                                </pic:pic>
                              </a:graphicData>
                            </a:graphic>
                          </wp:inline>
                        </w:drawing>
                      </w:r>
                    </w:p>
                    <w:p w:rsidR="0058612F" w:rsidRPr="000923E6" w:rsidRDefault="000923E6" w:rsidP="000923E6">
                      <w:pPr>
                        <w:pStyle w:val="Beschriftung"/>
                        <w:jc w:val="left"/>
                        <w:rPr>
                          <w:b w:val="0"/>
                        </w:rPr>
                      </w:pPr>
                      <w:bookmarkStart w:id="6" w:name="_Ref302290531"/>
                      <w:r>
                        <w:t xml:space="preserve">Abb. </w:t>
                      </w:r>
                      <w:r w:rsidR="00C80184">
                        <w:fldChar w:fldCharType="begin"/>
                      </w:r>
                      <w:r w:rsidR="001301F3">
                        <w:instrText xml:space="preserve"> SEQ Abbildung \* ARABIC </w:instrText>
                      </w:r>
                      <w:r w:rsidR="00C80184">
                        <w:fldChar w:fldCharType="separate"/>
                      </w:r>
                      <w:r w:rsidR="006066B1">
                        <w:rPr>
                          <w:noProof/>
                        </w:rPr>
                        <w:t>1</w:t>
                      </w:r>
                      <w:r w:rsidR="00C80184">
                        <w:fldChar w:fldCharType="end"/>
                      </w:r>
                      <w:bookmarkEnd w:id="6"/>
                      <w:r w:rsidR="00B66E56">
                        <w:t>:</w:t>
                      </w:r>
                      <w:r>
                        <w:t xml:space="preserve"> </w:t>
                      </w:r>
                      <w:r w:rsidRPr="000923E6">
                        <w:rPr>
                          <w:b w:val="0"/>
                        </w:rPr>
                        <w:t xml:space="preserve">Beispielfolie aus </w:t>
                      </w:r>
                      <w:sdt>
                        <w:sdtPr>
                          <w:rPr>
                            <w:b w:val="0"/>
                          </w:rPr>
                          <w:id w:val="2635887"/>
                          <w:citation/>
                        </w:sdtPr>
                        <w:sdtEndPr/>
                        <w:sdtContent>
                          <w:r w:rsidR="00C80184">
                            <w:rPr>
                              <w:b w:val="0"/>
                            </w:rPr>
                            <w:fldChar w:fldCharType="begin"/>
                          </w:r>
                          <w:r w:rsidR="0042102B">
                            <w:rPr>
                              <w:b w:val="0"/>
                            </w:rPr>
                            <w:instrText xml:space="preserve"> CITATION Atk \l 2055  </w:instrText>
                          </w:r>
                          <w:r w:rsidR="00C80184">
                            <w:rPr>
                              <w:b w:val="0"/>
                            </w:rPr>
                            <w:fldChar w:fldCharType="separate"/>
                          </w:r>
                          <w:r w:rsidR="0042102B">
                            <w:rPr>
                              <w:noProof/>
                            </w:rPr>
                            <w:t>(Atkinson, et al., 2004)</w:t>
                          </w:r>
                          <w:r w:rsidR="00C80184">
                            <w:rPr>
                              <w:b w:val="0"/>
                            </w:rPr>
                            <w:fldChar w:fldCharType="end"/>
                          </w:r>
                        </w:sdtContent>
                      </w:sdt>
                      <w:r w:rsidRPr="000923E6">
                        <w:rPr>
                          <w:b w:val="0"/>
                        </w:rPr>
                        <w:t xml:space="preserve"> mit</w:t>
                      </w:r>
                      <w:r w:rsidRPr="000923E6">
                        <w:rPr>
                          <w:b w:val="0"/>
                        </w:rPr>
                        <w:br/>
                        <w:t xml:space="preserve">Headline und in </w:t>
                      </w:r>
                      <w:r>
                        <w:rPr>
                          <w:b w:val="0"/>
                        </w:rPr>
                        <w:t>Grafikelementen integriertem Text.</w:t>
                      </w:r>
                    </w:p>
                  </w:txbxContent>
                </v:textbox>
                <w10:wrap type="square" anchorx="margin" anchory="margin"/>
              </v:shape>
            </w:pict>
          </mc:Fallback>
        </mc:AlternateContent>
      </w:r>
      <w:r w:rsidR="001C4CC7" w:rsidRPr="006F76EA">
        <w:t xml:space="preserve">Ausserhalb der Headlines </w:t>
      </w:r>
      <w:r w:rsidR="00BD3206" w:rsidRPr="006F76EA">
        <w:t xml:space="preserve">sollte </w:t>
      </w:r>
      <w:r w:rsidR="001C4CC7" w:rsidRPr="006F76EA">
        <w:t xml:space="preserve">Text </w:t>
      </w:r>
      <w:r w:rsidR="00BD3206" w:rsidRPr="006F76EA">
        <w:t>nur in Kombin</w:t>
      </w:r>
      <w:r w:rsidR="00BD3206" w:rsidRPr="006F76EA">
        <w:t>a</w:t>
      </w:r>
      <w:r w:rsidR="00BD3206" w:rsidRPr="006F76EA">
        <w:t>tion mit Grafik auf den Fol</w:t>
      </w:r>
      <w:r w:rsidR="00BD3206" w:rsidRPr="006F76EA">
        <w:t>i</w:t>
      </w:r>
      <w:r w:rsidR="00BD3206" w:rsidRPr="006F76EA">
        <w:t xml:space="preserve">en vorkommen, </w:t>
      </w:r>
      <w:proofErr w:type="spellStart"/>
      <w:r w:rsidR="00BD3206" w:rsidRPr="006F76EA">
        <w:t>z.B</w:t>
      </w:r>
      <w:proofErr w:type="spellEnd"/>
      <w:r w:rsidR="00BD3206" w:rsidRPr="006F76EA">
        <w:t>: in e</w:t>
      </w:r>
      <w:r w:rsidR="00BD3206" w:rsidRPr="006F76EA">
        <w:t>i</w:t>
      </w:r>
      <w:r w:rsidR="00BD3206" w:rsidRPr="006F76EA">
        <w:t xml:space="preserve">nem graphischen Diagramm, Ablauf, etc. Menschen </w:t>
      </w:r>
      <w:r w:rsidR="008B280A" w:rsidRPr="006F76EA">
        <w:t>le</w:t>
      </w:r>
      <w:r w:rsidR="008B280A" w:rsidRPr="006F76EA">
        <w:t>r</w:t>
      </w:r>
      <w:r w:rsidR="008B280A" w:rsidRPr="006F76EA">
        <w:t xml:space="preserve">nen </w:t>
      </w:r>
      <w:r w:rsidR="00BD3206" w:rsidRPr="006F76EA">
        <w:t>Wörter in Kombina</w:t>
      </w:r>
      <w:r w:rsidR="008B280A" w:rsidRPr="006F76EA">
        <w:t>tion mit Grafik leichter</w:t>
      </w:r>
      <w:r w:rsidR="00BD3206" w:rsidRPr="006F76EA">
        <w:t>, als in reinen Text.</w:t>
      </w:r>
    </w:p>
    <w:p w:rsidR="00BD3206" w:rsidRPr="006F76EA" w:rsidRDefault="008B280A" w:rsidP="006F76EA">
      <w:pPr>
        <w:pStyle w:val="Listenabsatz"/>
        <w:numPr>
          <w:ilvl w:val="0"/>
          <w:numId w:val="22"/>
        </w:numPr>
      </w:pPr>
      <w:r w:rsidRPr="006F76EA">
        <w:t>Alles was die Hauptidee (Headline) auf einer Folie nicht unterstützt, sollte en</w:t>
      </w:r>
      <w:r w:rsidRPr="006F76EA">
        <w:t>t</w:t>
      </w:r>
      <w:r w:rsidRPr="006F76EA">
        <w:t>fernt werden. Das verhindert, dass zu viel Information übermittelt wird und erleic</w:t>
      </w:r>
      <w:r w:rsidRPr="006F76EA">
        <w:t>h</w:t>
      </w:r>
      <w:r w:rsidRPr="006F76EA">
        <w:t>tert das Auswählen wichtiger Informationen.</w:t>
      </w:r>
    </w:p>
    <w:p w:rsidR="006F76EA" w:rsidRPr="00AE5AE5" w:rsidRDefault="003002B1" w:rsidP="00AE5AE5">
      <w:r w:rsidRPr="00AE5AE5">
        <w:rPr>
          <w:b/>
        </w:rPr>
        <w:t>Multimedia Prinzip</w:t>
      </w:r>
      <w:r w:rsidR="006F76EA" w:rsidRPr="00AE5AE5">
        <w:rPr>
          <w:b/>
        </w:rPr>
        <w:t>:</w:t>
      </w:r>
      <w:r w:rsidR="006F76EA" w:rsidRPr="00AE5AE5">
        <w:t xml:space="preserve"> </w:t>
      </w:r>
      <w:r w:rsidR="00256498" w:rsidRPr="00AE5AE5">
        <w:t xml:space="preserve">Bei der Informationsvermittlung </w:t>
      </w:r>
      <w:r w:rsidR="00AE5AE5" w:rsidRPr="00AE5AE5">
        <w:t>ist es von Vorteil zwei der fo</w:t>
      </w:r>
      <w:r w:rsidR="00AE5AE5" w:rsidRPr="00AE5AE5">
        <w:t>l</w:t>
      </w:r>
      <w:r w:rsidR="00AE5AE5" w:rsidRPr="00AE5AE5">
        <w:t>genden Medien zu kombinieren: Bild, Text, Ton, Film. Besonders effektiv sind die Kombinationen</w:t>
      </w:r>
      <w:r w:rsidR="00AE5AE5">
        <w:t>,</w:t>
      </w:r>
      <w:r w:rsidR="00AE5AE5" w:rsidRPr="00AE5AE5">
        <w:t xml:space="preserve"> bei denen </w:t>
      </w:r>
      <w:r w:rsidR="00256498" w:rsidRPr="00AE5AE5">
        <w:t>das Sehen und das Hö</w:t>
      </w:r>
      <w:r w:rsidR="00AE5AE5" w:rsidRPr="00AE5AE5">
        <w:t>ren</w:t>
      </w:r>
      <w:r w:rsidR="00256498" w:rsidRPr="00AE5AE5">
        <w:t xml:space="preserve"> gleichzeitig angesprochen werden. Das gilt für Multimedia Anwendungen sowie auch für Präsentationen. Die nachfolge</w:t>
      </w:r>
      <w:r w:rsidR="00256498" w:rsidRPr="00AE5AE5">
        <w:t>n</w:t>
      </w:r>
      <w:r w:rsidR="00256498" w:rsidRPr="00AE5AE5">
        <w:t xml:space="preserve">den Aussagen stammen aus </w:t>
      </w:r>
      <w:sdt>
        <w:sdtPr>
          <w:id w:val="3778316"/>
          <w:citation/>
        </w:sdtPr>
        <w:sdtEndPr/>
        <w:sdtContent>
          <w:r w:rsidR="006E1ACC">
            <w:fldChar w:fldCharType="begin"/>
          </w:r>
          <w:r w:rsidR="006E1ACC">
            <w:instrText xml:space="preserve"> CITATION May11 \l 2</w:instrText>
          </w:r>
          <w:r w:rsidR="006E1ACC">
            <w:instrText xml:space="preserve">055 </w:instrText>
          </w:r>
          <w:r w:rsidR="006E1ACC">
            <w:fldChar w:fldCharType="separate"/>
          </w:r>
          <w:r w:rsidR="002E1BD7" w:rsidRPr="00AE5AE5">
            <w:t>(Mayer, et al.)</w:t>
          </w:r>
          <w:r w:rsidR="006E1ACC">
            <w:fldChar w:fldCharType="end"/>
          </w:r>
        </w:sdtContent>
      </w:sdt>
      <w:r w:rsidR="00256498" w:rsidRPr="00AE5AE5">
        <w:t xml:space="preserve"> und </w:t>
      </w:r>
      <w:sdt>
        <w:sdtPr>
          <w:id w:val="3778317"/>
          <w:citation/>
        </w:sdtPr>
        <w:sdtEndPr/>
        <w:sdtContent>
          <w:r w:rsidR="00C80184" w:rsidRPr="00AE5AE5">
            <w:fldChar w:fldCharType="begin"/>
          </w:r>
          <w:r w:rsidR="0018707D" w:rsidRPr="00AE5AE5">
            <w:instrText xml:space="preserve"> CITATION Mey96 \l 2055 </w:instrText>
          </w:r>
          <w:r w:rsidR="00C80184" w:rsidRPr="00AE5AE5">
            <w:fldChar w:fldCharType="separate"/>
          </w:r>
          <w:r w:rsidR="002E1BD7" w:rsidRPr="00AE5AE5">
            <w:t>(Meyer, 1996)</w:t>
          </w:r>
          <w:r w:rsidR="00C80184" w:rsidRPr="00AE5AE5">
            <w:fldChar w:fldCharType="end"/>
          </w:r>
        </w:sdtContent>
      </w:sdt>
      <w:r w:rsidR="00256498" w:rsidRPr="00AE5AE5">
        <w:t>.</w:t>
      </w:r>
    </w:p>
    <w:p w:rsidR="00D05983" w:rsidRPr="00396FDB" w:rsidRDefault="00D05983" w:rsidP="00D05983">
      <w:pPr>
        <w:pStyle w:val="Listenabsatz"/>
        <w:numPr>
          <w:ilvl w:val="0"/>
          <w:numId w:val="24"/>
        </w:numPr>
      </w:pPr>
      <w:r w:rsidRPr="00396FDB">
        <w:t xml:space="preserve">Bildinformationen werden schneller aufgenommen als sprachliche </w:t>
      </w:r>
      <w:r>
        <w:t xml:space="preserve">oder </w:t>
      </w:r>
      <w:r w:rsidRPr="00396FDB">
        <w:t>textl</w:t>
      </w:r>
      <w:r w:rsidRPr="00396FDB">
        <w:t>i</w:t>
      </w:r>
      <w:r>
        <w:t>che.</w:t>
      </w:r>
    </w:p>
    <w:p w:rsidR="00396FDB" w:rsidRPr="00396FDB" w:rsidRDefault="00396FDB" w:rsidP="00396FDB">
      <w:pPr>
        <w:pStyle w:val="Listenabsatz"/>
        <w:numPr>
          <w:ilvl w:val="0"/>
          <w:numId w:val="24"/>
        </w:numPr>
      </w:pPr>
      <w:r w:rsidRPr="00396FDB">
        <w:t xml:space="preserve">Bilder werden besser gespeichert und verarbeitet als sprachliche </w:t>
      </w:r>
      <w:r>
        <w:t>oder textliche</w:t>
      </w:r>
      <w:r w:rsidRPr="00396FDB">
        <w:t xml:space="preserve"> Informatio</w:t>
      </w:r>
      <w:r>
        <w:t>nen.</w:t>
      </w:r>
    </w:p>
    <w:p w:rsidR="006F76EA" w:rsidRPr="006F76EA" w:rsidRDefault="006F76EA" w:rsidP="00396FDB">
      <w:pPr>
        <w:pStyle w:val="Listenabsatz"/>
        <w:numPr>
          <w:ilvl w:val="0"/>
          <w:numId w:val="23"/>
        </w:numPr>
      </w:pPr>
      <w:r w:rsidRPr="006F76EA">
        <w:t>Studierende lernen besser mit Texten und Bildern als nur mit Texten alleine.</w:t>
      </w:r>
    </w:p>
    <w:p w:rsidR="006F76EA" w:rsidRPr="006F76EA" w:rsidRDefault="006F76EA" w:rsidP="006F76EA">
      <w:pPr>
        <w:pStyle w:val="Listenabsatz"/>
        <w:numPr>
          <w:ilvl w:val="0"/>
          <w:numId w:val="23"/>
        </w:numPr>
      </w:pPr>
      <w:r w:rsidRPr="006F76EA">
        <w:t>Studierende lernen besser, falls korrespondierende Texte und Bilder nahe be</w:t>
      </w:r>
      <w:r w:rsidRPr="006F76EA">
        <w:t>i</w:t>
      </w:r>
      <w:r w:rsidRPr="006F76EA">
        <w:t>sammen statt weit auseinander auf einer Seite oder dem Bildschirm präsentiert werden.</w:t>
      </w:r>
    </w:p>
    <w:p w:rsidR="006F76EA" w:rsidRPr="006F76EA" w:rsidRDefault="006F76EA" w:rsidP="006F76EA">
      <w:pPr>
        <w:pStyle w:val="Listenabsatz"/>
        <w:numPr>
          <w:ilvl w:val="0"/>
          <w:numId w:val="23"/>
        </w:numPr>
      </w:pPr>
      <w:r w:rsidRPr="006F76EA">
        <w:t>Studierende lernen besser, falls korrespondierende Texte und Bilder gleichze</w:t>
      </w:r>
      <w:r w:rsidRPr="006F76EA">
        <w:t>i</w:t>
      </w:r>
      <w:r w:rsidRPr="006F76EA">
        <w:t>tig präsentiert werden statt nacheinander.</w:t>
      </w:r>
    </w:p>
    <w:p w:rsidR="006F76EA" w:rsidRPr="006F76EA" w:rsidRDefault="006F76EA" w:rsidP="006F76EA">
      <w:pPr>
        <w:pStyle w:val="Listenabsatz"/>
        <w:numPr>
          <w:ilvl w:val="0"/>
          <w:numId w:val="23"/>
        </w:numPr>
      </w:pPr>
      <w:r w:rsidRPr="006F76EA">
        <w:t>Studierende lernen besser, falls irrelevante Texte, Bilder und Töne weggela</w:t>
      </w:r>
      <w:r w:rsidRPr="006F76EA">
        <w:t>s</w:t>
      </w:r>
      <w:r w:rsidRPr="006F76EA">
        <w:t>sen statt integriert werden.</w:t>
      </w:r>
    </w:p>
    <w:p w:rsidR="006F76EA" w:rsidRPr="006F76EA" w:rsidRDefault="006F76EA" w:rsidP="00396FDB">
      <w:pPr>
        <w:pStyle w:val="Listenabsatz"/>
        <w:numPr>
          <w:ilvl w:val="0"/>
          <w:numId w:val="23"/>
        </w:numPr>
      </w:pPr>
      <w:r w:rsidRPr="006F76EA">
        <w:t>Studierende lernen besser mit Animationen und mündlichen Erläuterungen als mit Animationen und Bildschirm-Texten</w:t>
      </w:r>
      <w:r w:rsidR="00396FDB">
        <w:t xml:space="preserve"> oder </w:t>
      </w:r>
      <w:r w:rsidRPr="006F76EA">
        <w:t>als mit Animationen, mündl</w:t>
      </w:r>
      <w:r w:rsidRPr="006F76EA">
        <w:t>i</w:t>
      </w:r>
      <w:r w:rsidRPr="006F76EA">
        <w:t>chen Erläuterungen und Bildschirm-Texten.</w:t>
      </w:r>
    </w:p>
    <w:p w:rsidR="006F76EA" w:rsidRPr="006F76EA" w:rsidRDefault="006F76EA" w:rsidP="006F76EA">
      <w:pPr>
        <w:pStyle w:val="Listenabsatz"/>
        <w:numPr>
          <w:ilvl w:val="0"/>
          <w:numId w:val="23"/>
        </w:numPr>
      </w:pPr>
      <w:r w:rsidRPr="006F76EA">
        <w:t>Design-Effekte wirken stärker bei Studierenden mit geringen Kenntnissen als mit guten Kenntnissen sowie bei Studierenden mit gutem räumlichem Vorste</w:t>
      </w:r>
      <w:r w:rsidRPr="006F76EA">
        <w:t>l</w:t>
      </w:r>
      <w:r w:rsidRPr="006F76EA">
        <w:t>lungsvermögen als bei denjenigen mit schlechtem räumlichem Vorstellung</w:t>
      </w:r>
      <w:r w:rsidRPr="006F76EA">
        <w:t>s</w:t>
      </w:r>
      <w:r w:rsidRPr="006F76EA">
        <w:t>vermögen.</w:t>
      </w:r>
    </w:p>
    <w:p w:rsidR="00E428FF" w:rsidRPr="00207890" w:rsidRDefault="00E428FF" w:rsidP="00E428FF">
      <w:r w:rsidRPr="00207890">
        <w:rPr>
          <w:b/>
        </w:rPr>
        <w:t>Bestandteile einer Präsentation:</w:t>
      </w:r>
      <w:r>
        <w:t xml:space="preserve"> Eine Präsentation die nicht nur der </w:t>
      </w:r>
      <w:r w:rsidR="00414019">
        <w:t xml:space="preserve">reinen </w:t>
      </w:r>
      <w:r>
        <w:t>Unterha</w:t>
      </w:r>
      <w:r>
        <w:t>l</w:t>
      </w:r>
      <w:r w:rsidR="007D732B">
        <w:t xml:space="preserve">tung dient, sollte </w:t>
      </w:r>
      <w:r w:rsidRPr="00207890">
        <w:t>aus drei Teilen</w:t>
      </w:r>
      <w:r>
        <w:t xml:space="preserve"> bestehen</w:t>
      </w:r>
      <w:r w:rsidR="007D732B">
        <w:t>.</w:t>
      </w:r>
      <w:r w:rsidR="002E1BD7">
        <w:t xml:space="preserve"> </w:t>
      </w:r>
      <w:sdt>
        <w:sdtPr>
          <w:id w:val="3778319"/>
          <w:citation/>
        </w:sdtPr>
        <w:sdtEndPr/>
        <w:sdtContent>
          <w:r w:rsidR="006E1ACC">
            <w:fldChar w:fldCharType="begin"/>
          </w:r>
          <w:r w:rsidR="006E1ACC">
            <w:instrText xml:space="preserve"> CITATION Göl10 \l 2055</w:instrText>
          </w:r>
          <w:r w:rsidR="006E1ACC">
            <w:instrText xml:space="preserve"> </w:instrText>
          </w:r>
          <w:r w:rsidR="006E1ACC">
            <w:fldChar w:fldCharType="separate"/>
          </w:r>
          <w:r w:rsidR="002E1BD7">
            <w:rPr>
              <w:noProof/>
            </w:rPr>
            <w:t>(Göldner, 2010)</w:t>
          </w:r>
          <w:r w:rsidR="006E1ACC">
            <w:rPr>
              <w:noProof/>
            </w:rPr>
            <w:fldChar w:fldCharType="end"/>
          </w:r>
        </w:sdtContent>
      </w:sdt>
    </w:p>
    <w:p w:rsidR="00E428FF" w:rsidRPr="00207890" w:rsidRDefault="00E428FF" w:rsidP="00E428FF">
      <w:pPr>
        <w:pStyle w:val="Listenabsatz"/>
        <w:numPr>
          <w:ilvl w:val="0"/>
          <w:numId w:val="18"/>
        </w:numPr>
      </w:pPr>
      <w:r w:rsidRPr="00207890">
        <w:t>Folien</w:t>
      </w:r>
    </w:p>
    <w:p w:rsidR="00E428FF" w:rsidRPr="00207890" w:rsidRDefault="00E428FF" w:rsidP="00E428FF">
      <w:pPr>
        <w:pStyle w:val="Listenabsatz"/>
        <w:numPr>
          <w:ilvl w:val="0"/>
          <w:numId w:val="18"/>
        </w:numPr>
      </w:pPr>
      <w:r w:rsidRPr="00207890">
        <w:t>Begleitdokumentation (Handouts)</w:t>
      </w:r>
    </w:p>
    <w:p w:rsidR="00E428FF" w:rsidRPr="00207890" w:rsidRDefault="00E428FF" w:rsidP="00E428FF">
      <w:pPr>
        <w:pStyle w:val="Listenabsatz"/>
        <w:numPr>
          <w:ilvl w:val="0"/>
          <w:numId w:val="18"/>
        </w:numPr>
      </w:pPr>
      <w:r w:rsidRPr="00207890">
        <w:t>Vortragsnotizen</w:t>
      </w:r>
      <w:r w:rsidR="00617042">
        <w:t xml:space="preserve"> für </w:t>
      </w:r>
      <w:r w:rsidR="00C42831">
        <w:t>die vortragende Person</w:t>
      </w:r>
    </w:p>
    <w:p w:rsidR="00E428FF" w:rsidRDefault="00E428FF" w:rsidP="00E428FF">
      <w:r w:rsidRPr="00207890">
        <w:t>Eine nach den Grundsätzen von Atkinson und Mayer gestaltete PowerPoint Präsentat</w:t>
      </w:r>
      <w:r w:rsidRPr="00207890">
        <w:t>i</w:t>
      </w:r>
      <w:r w:rsidRPr="00207890">
        <w:t>on eignet sich grundsätzlich nicht als Begleitdokumentation f</w:t>
      </w:r>
      <w:r w:rsidR="00E200D4">
        <w:t>ür die Schüler, da die erläuternd</w:t>
      </w:r>
      <w:r w:rsidRPr="00207890">
        <w:t xml:space="preserve">en Texte fehlen – die </w:t>
      </w:r>
      <w:r w:rsidR="007D732B">
        <w:t>vorgetragenen Inhalte der Präsentation</w:t>
      </w:r>
      <w:r w:rsidRPr="00207890">
        <w:t xml:space="preserve"> gehen schnell wieder vergessen. </w:t>
      </w:r>
      <w:r w:rsidR="00E200D4">
        <w:t xml:space="preserve">Diese erläuternden Texte Fehlen auch </w:t>
      </w:r>
      <w:r w:rsidR="00C42831">
        <w:t xml:space="preserve">der vortragenden Person </w:t>
      </w:r>
      <w:r w:rsidR="00E200D4">
        <w:t xml:space="preserve">beim Halten der PowerPoint Präsentation. </w:t>
      </w:r>
      <w:r w:rsidR="00C42831">
        <w:t>In der Regel hält die vortragende Person</w:t>
      </w:r>
      <w:r w:rsidR="00E87FC6">
        <w:t xml:space="preserve"> s</w:t>
      </w:r>
      <w:r w:rsidR="00C42831">
        <w:t>tic</w:t>
      </w:r>
      <w:r w:rsidR="00C42831">
        <w:t>h</w:t>
      </w:r>
      <w:r w:rsidR="00C42831">
        <w:t>wortartig fest, was sie</w:t>
      </w:r>
      <w:r w:rsidR="00E87FC6">
        <w:t xml:space="preserve"> genau zu den einzelnen Folien sagen möchte. Solche Vortrag</w:t>
      </w:r>
      <w:r w:rsidR="00E87FC6">
        <w:t>s</w:t>
      </w:r>
      <w:r w:rsidR="00E87FC6">
        <w:t>notizen sind</w:t>
      </w:r>
      <w:r w:rsidR="00E200D4">
        <w:t xml:space="preserve"> besonders sinnvoll, wenn die </w:t>
      </w:r>
      <w:r w:rsidR="00E87FC6">
        <w:t xml:space="preserve">PowerPoint </w:t>
      </w:r>
      <w:r w:rsidR="00E200D4">
        <w:t>Präsentation z.B. im nächsten Jahr wieder verwen</w:t>
      </w:r>
      <w:r w:rsidR="0048116F">
        <w:t>det oder</w:t>
      </w:r>
      <w:r w:rsidR="00E200D4">
        <w:t xml:space="preserve"> überarbeitet werden soll.</w:t>
      </w:r>
    </w:p>
    <w:p w:rsidR="009E442E" w:rsidRPr="00207890" w:rsidRDefault="009E442E" w:rsidP="00207890">
      <w:r w:rsidRPr="00207890">
        <w:rPr>
          <w:b/>
        </w:rPr>
        <w:lastRenderedPageBreak/>
        <w:t>Handout Verteilen:</w:t>
      </w:r>
      <w:r w:rsidRPr="00207890">
        <w:t xml:space="preserve"> </w:t>
      </w:r>
      <w:r w:rsidR="00D06E3F" w:rsidRPr="00207890">
        <w:t>Was ist besser, vor oder nach einem Vortrag das Begleitmaterial zu verteilen? In einer</w:t>
      </w:r>
      <w:r w:rsidRPr="00207890">
        <w:t xml:space="preserve"> Studie</w:t>
      </w:r>
      <w:r w:rsidR="002E1BD7">
        <w:t xml:space="preserve"> </w:t>
      </w:r>
      <w:sdt>
        <w:sdtPr>
          <w:id w:val="3778318"/>
          <w:citation/>
        </w:sdtPr>
        <w:sdtEndPr/>
        <w:sdtContent>
          <w:r w:rsidR="006E1ACC">
            <w:fldChar w:fldCharType="begin"/>
          </w:r>
          <w:r w:rsidR="006E1ACC">
            <w:instrText xml:space="preserve"> CITATION Mar10 \l 2055 </w:instrText>
          </w:r>
          <w:r w:rsidR="006E1ACC">
            <w:fldChar w:fldCharType="separate"/>
          </w:r>
          <w:r w:rsidR="002E1BD7">
            <w:rPr>
              <w:noProof/>
            </w:rPr>
            <w:t>(Marsh, et al., 2010)</w:t>
          </w:r>
          <w:r w:rsidR="006E1ACC">
            <w:rPr>
              <w:noProof/>
            </w:rPr>
            <w:fldChar w:fldCharType="end"/>
          </w:r>
        </w:sdtContent>
      </w:sdt>
      <w:r w:rsidR="00D06E3F" w:rsidRPr="00207890">
        <w:t xml:space="preserve"> wurde festgestellt, dass das Verteilen des Begleitmaterials vor dem Vortrag nicht nachteilig ist. Es wurden im Vergleich während des Vortrages weniger Notizen gemacht und es wurde weniger Zeit g</w:t>
      </w:r>
      <w:r w:rsidR="00D06E3F" w:rsidRPr="00207890">
        <w:t>e</w:t>
      </w:r>
      <w:r w:rsidR="00D06E3F" w:rsidRPr="00207890">
        <w:t>braucht, um sich auf nachfolgende Prüfungen vorzubereiten</w:t>
      </w:r>
      <w:r w:rsidR="00751E04" w:rsidRPr="00207890">
        <w:t>.</w:t>
      </w:r>
    </w:p>
    <w:p w:rsidR="006E46A4" w:rsidRDefault="009E442E" w:rsidP="00207890">
      <w:r w:rsidRPr="00207890">
        <w:rPr>
          <w:b/>
        </w:rPr>
        <w:t>Folienfrequenz:</w:t>
      </w:r>
      <w:r w:rsidRPr="00207890">
        <w:t xml:space="preserve"> </w:t>
      </w:r>
      <w:r w:rsidR="006E46A4" w:rsidRPr="00207890">
        <w:t>Ein Betrachter braucht Zeit, um eine Folie und deren Inhalt zu erke</w:t>
      </w:r>
      <w:r w:rsidR="006E46A4" w:rsidRPr="00207890">
        <w:t>n</w:t>
      </w:r>
      <w:r w:rsidR="006E46A4" w:rsidRPr="00207890">
        <w:t>nen. Bei Bildern / Abbildungen empfiehlt es sich daher zuerst das Bild / die Abbildung zu benennen und danach zu entschlüsseln wofür das Bild / die Abbildung steht. Die oft zitierte Faustregel nicht mehr als eine Folie pro Minute zu verwenden funktioniert nur bei kurzen Vorträgen mit sehr einfachen Folien. Komplexere Folien benötigen eine längere Wahrneh</w:t>
      </w:r>
      <w:r w:rsidR="00751E04" w:rsidRPr="00207890">
        <w:t>mungs- bzw. Erklärungszeit. B</w:t>
      </w:r>
      <w:r w:rsidR="006E46A4" w:rsidRPr="00207890">
        <w:t>ei längeren Vorträgen kann ein Wec</w:t>
      </w:r>
      <w:r w:rsidR="006E46A4" w:rsidRPr="00207890">
        <w:t>h</w:t>
      </w:r>
      <w:r w:rsidR="006E46A4" w:rsidRPr="00207890">
        <w:t>sel im Minutentakt auch bei „einfachen“ Folien ermüdend wirken.</w:t>
      </w:r>
      <w:r w:rsidR="00D67103">
        <w:t xml:space="preserve"> Als Faustregel sollte man versuchen mit möglichst wenigen Folien auszukommen und im Zweifelsfall lieber eine Folie weglassen.</w:t>
      </w:r>
      <w:r w:rsidR="001319BB">
        <w:t xml:space="preserve"> Ein Redner wirkt auch ohne Folie (bzw. mit einer schwarzen Folie).</w:t>
      </w:r>
    </w:p>
    <w:p w:rsidR="007A6684" w:rsidRDefault="00005739" w:rsidP="00207890">
      <w:r w:rsidRPr="007F643E">
        <w:rPr>
          <w:b/>
        </w:rPr>
        <w:t>Präsentationssoftware:</w:t>
      </w:r>
      <w:r>
        <w:t xml:space="preserve"> </w:t>
      </w:r>
      <w:r w:rsidR="00DF7F32">
        <w:t>Die bekannteste Präsentationssoftware ist</w:t>
      </w:r>
      <w:r>
        <w:t xml:space="preserve"> Microsoft Po</w:t>
      </w:r>
      <w:r w:rsidR="00DF7F32">
        <w:t>we</w:t>
      </w:r>
      <w:r w:rsidR="00DF7F32">
        <w:t>r</w:t>
      </w:r>
      <w:r w:rsidR="00DF7F32">
        <w:t xml:space="preserve">Point. Eine fast identische, kostenlose alternative ist </w:t>
      </w:r>
      <w:proofErr w:type="spellStart"/>
      <w:r>
        <w:t>LibreOffice</w:t>
      </w:r>
      <w:proofErr w:type="spellEnd"/>
      <w:r>
        <w:t xml:space="preserve"> </w:t>
      </w:r>
      <w:proofErr w:type="spellStart"/>
      <w:r>
        <w:t>Impress</w:t>
      </w:r>
      <w:proofErr w:type="spellEnd"/>
      <w:r>
        <w:t xml:space="preserve">. </w:t>
      </w:r>
      <w:r w:rsidR="00DF7F32">
        <w:t>Die koste</w:t>
      </w:r>
      <w:r w:rsidR="00DF7F32">
        <w:t>n</w:t>
      </w:r>
      <w:r w:rsidR="00DF7F32">
        <w:t>lose online Präsentationssoftware von Google (</w:t>
      </w:r>
      <w:proofErr w:type="spellStart"/>
      <w:r w:rsidR="00DF7F32">
        <w:t>GoogleDocs</w:t>
      </w:r>
      <w:proofErr w:type="spellEnd"/>
      <w:r w:rsidR="00DF7F32">
        <w:t xml:space="preserve">) erlaubt es, dass mehrere Nutzer gleichzeitig eine Präsentation online bearbeiten. Jedoch besitzt </w:t>
      </w:r>
      <w:proofErr w:type="spellStart"/>
      <w:r w:rsidR="00DF7F32">
        <w:t>GoogleDocs</w:t>
      </w:r>
      <w:proofErr w:type="spellEnd"/>
      <w:r w:rsidR="00DF7F32">
        <w:t xml:space="preserve"> gegenüber PowerPoint oder </w:t>
      </w:r>
      <w:proofErr w:type="spellStart"/>
      <w:r w:rsidR="00DF7F32">
        <w:t>Impress</w:t>
      </w:r>
      <w:proofErr w:type="spellEnd"/>
      <w:r w:rsidR="00DF7F32">
        <w:t xml:space="preserve"> eine eingeschränkte Funktionalität. </w:t>
      </w:r>
      <w:r w:rsidR="007A6684">
        <w:t xml:space="preserve">Über eine vergleichbare Funktionalität wie PowerPoint und </w:t>
      </w:r>
      <w:proofErr w:type="spellStart"/>
      <w:r w:rsidR="007A6684">
        <w:t>Impress</w:t>
      </w:r>
      <w:proofErr w:type="spellEnd"/>
      <w:r w:rsidR="007A6684">
        <w:t xml:space="preserve"> verfügt die </w:t>
      </w:r>
      <w:r w:rsidR="00DF7F32">
        <w:t>kostenlose ind</w:t>
      </w:r>
      <w:r w:rsidR="00DF7F32">
        <w:t>i</w:t>
      </w:r>
      <w:r w:rsidR="00DF7F32">
        <w:t xml:space="preserve">sche online Software </w:t>
      </w:r>
      <w:proofErr w:type="spellStart"/>
      <w:r w:rsidR="00DF7F32">
        <w:t>Zoho</w:t>
      </w:r>
      <w:proofErr w:type="spellEnd"/>
      <w:r w:rsidR="00DF7F32">
        <w:t xml:space="preserve"> Show</w:t>
      </w:r>
      <w:r w:rsidR="007A6684">
        <w:t>, welche ebenfalls das gleichzeitige Bearbeiten von Präsentationen erlaubt.</w:t>
      </w:r>
    </w:p>
    <w:p w:rsidR="00005739" w:rsidRDefault="00005739" w:rsidP="00207890">
      <w:r>
        <w:t xml:space="preserve">Das Microsoft Office Paket können Studierende der </w:t>
      </w:r>
      <w:proofErr w:type="spellStart"/>
      <w:r>
        <w:t>PHBern</w:t>
      </w:r>
      <w:proofErr w:type="spellEnd"/>
      <w:r>
        <w:t xml:space="preserve"> günstig beziehen unter: </w:t>
      </w:r>
      <w:hyperlink r:id="rId10" w:history="1">
        <w:r w:rsidR="00587378" w:rsidRPr="00016799">
          <w:rPr>
            <w:rStyle w:val="Hyperlink"/>
          </w:rPr>
          <w:t>http://students.diractionag.ch/?ls=de</w:t>
        </w:r>
      </w:hyperlink>
      <w:r>
        <w:t xml:space="preserve">. </w:t>
      </w:r>
      <w:r w:rsidR="0005102F">
        <w:t xml:space="preserve">Zahlreiche </w:t>
      </w:r>
      <w:proofErr w:type="spellStart"/>
      <w:r w:rsidR="0005102F">
        <w:t>Tutorials</w:t>
      </w:r>
      <w:proofErr w:type="spellEnd"/>
      <w:r w:rsidR="0005102F">
        <w:t xml:space="preserve"> für </w:t>
      </w:r>
      <w:r w:rsidR="0005102F" w:rsidRPr="00B54202">
        <w:t xml:space="preserve">Microsoft </w:t>
      </w:r>
      <w:r w:rsidR="0005102F">
        <w:t xml:space="preserve">Office stehen auf </w:t>
      </w:r>
      <w:hyperlink r:id="rId11" w:history="1">
        <w:r w:rsidR="0005102F" w:rsidRPr="000B6556">
          <w:rPr>
            <w:rStyle w:val="Hyperlink"/>
          </w:rPr>
          <w:t>http://campus.phbern.ch/sekundarstufe1/fachwissenschaftliche-studien/informatik/ict-werkstatt/</w:t>
        </w:r>
      </w:hyperlink>
      <w:r w:rsidR="0005102F">
        <w:t xml:space="preserve"> und </w:t>
      </w:r>
      <w:hyperlink r:id="rId12" w:history="1">
        <w:r w:rsidRPr="00B47F5A">
          <w:rPr>
            <w:rStyle w:val="Hyperlink"/>
          </w:rPr>
          <w:t>http://www.teialehrbuch.de/</w:t>
        </w:r>
      </w:hyperlink>
      <w:r w:rsidR="0005102F">
        <w:t xml:space="preserve"> </w:t>
      </w:r>
      <w:r>
        <w:t>zur Verfügung.</w:t>
      </w:r>
    </w:p>
    <w:p w:rsidR="00005739" w:rsidRDefault="00005739" w:rsidP="00005739">
      <w:proofErr w:type="spellStart"/>
      <w:r w:rsidRPr="007A6684">
        <w:t>LibreOffice</w:t>
      </w:r>
      <w:proofErr w:type="spellEnd"/>
      <w:r w:rsidR="007A6684" w:rsidRPr="007A6684">
        <w:t xml:space="preserve"> </w:t>
      </w:r>
      <w:r w:rsidR="007A6684">
        <w:t xml:space="preserve">(ein Ableger von </w:t>
      </w:r>
      <w:proofErr w:type="spellStart"/>
      <w:r w:rsidR="007A6684">
        <w:t>OpenOffice</w:t>
      </w:r>
      <w:proofErr w:type="spellEnd"/>
      <w:r w:rsidR="007A6684">
        <w:t xml:space="preserve">) </w:t>
      </w:r>
      <w:r w:rsidR="007A6684" w:rsidRPr="007A6684">
        <w:t>kann kostenlos auf</w:t>
      </w:r>
      <w:r w:rsidRPr="007A6684">
        <w:t xml:space="preserve"> </w:t>
      </w:r>
      <w:hyperlink r:id="rId13" w:history="1">
        <w:r w:rsidRPr="007A6684">
          <w:rPr>
            <w:rStyle w:val="Hyperlink"/>
          </w:rPr>
          <w:t>http://de.libreoffice.org</w:t>
        </w:r>
      </w:hyperlink>
      <w:r w:rsidRPr="007A6684">
        <w:t xml:space="preserve"> </w:t>
      </w:r>
      <w:r w:rsidR="007A6684">
        <w:t>bezoge</w:t>
      </w:r>
      <w:r w:rsidR="00BB0BE4">
        <w:t>n werden. Ein deutsches Manual befindet sich</w:t>
      </w:r>
      <w:r w:rsidR="007A6684">
        <w:t xml:space="preserve"> auf </w:t>
      </w:r>
      <w:hyperlink r:id="rId14" w:history="1">
        <w:r w:rsidRPr="007A6684">
          <w:rPr>
            <w:rStyle w:val="Hyperlink"/>
          </w:rPr>
          <w:t>http://de.libreoffice.org/hilfe-kontakt/handbuecher/</w:t>
        </w:r>
      </w:hyperlink>
      <w:r w:rsidR="007A6684">
        <w:t>.</w:t>
      </w:r>
    </w:p>
    <w:p w:rsidR="007A6684" w:rsidRPr="007A6684" w:rsidRDefault="007A6684" w:rsidP="00005739">
      <w:r>
        <w:t xml:space="preserve">Um </w:t>
      </w:r>
      <w:proofErr w:type="spellStart"/>
      <w:r>
        <w:t>GoogleDocs</w:t>
      </w:r>
      <w:proofErr w:type="spellEnd"/>
      <w:r>
        <w:t xml:space="preserve"> </w:t>
      </w:r>
      <w:hyperlink r:id="rId15" w:history="1">
        <w:r w:rsidRPr="00307245">
          <w:rPr>
            <w:rStyle w:val="Hyperlink"/>
          </w:rPr>
          <w:t>http://docs.google.com</w:t>
        </w:r>
      </w:hyperlink>
      <w:r>
        <w:t xml:space="preserve"> </w:t>
      </w:r>
      <w:r w:rsidR="00D67508">
        <w:t xml:space="preserve">oder </w:t>
      </w:r>
      <w:proofErr w:type="spellStart"/>
      <w:r w:rsidR="00D67508">
        <w:t>Zoho</w:t>
      </w:r>
      <w:proofErr w:type="spellEnd"/>
      <w:r w:rsidR="00D67508">
        <w:t xml:space="preserve"> </w:t>
      </w:r>
      <w:hyperlink r:id="rId16" w:history="1">
        <w:r w:rsidR="00D67508" w:rsidRPr="00307245">
          <w:rPr>
            <w:rStyle w:val="Hyperlink"/>
          </w:rPr>
          <w:t>http://www.zoho.com</w:t>
        </w:r>
      </w:hyperlink>
      <w:r w:rsidR="00D67508">
        <w:t xml:space="preserve"> </w:t>
      </w:r>
      <w:r>
        <w:t>nutzen zu können, muss man ein grat</w:t>
      </w:r>
      <w:r w:rsidR="00D67508">
        <w:t>is Account auf den entsprechenden Seiten eröffnen.</w:t>
      </w:r>
    </w:p>
    <w:p w:rsidR="00034680" w:rsidRDefault="00034680" w:rsidP="00571E5E">
      <w:r>
        <w:rPr>
          <w:b/>
        </w:rPr>
        <w:t>Layout, Struktur, Inhalt:</w:t>
      </w:r>
      <w:r>
        <w:t xml:space="preserve"> Bei der Gestaltung von Folien empfiehlt es sich klar zw</w:t>
      </w:r>
      <w:r>
        <w:t>i</w:t>
      </w:r>
      <w:r>
        <w:t xml:space="preserve">schen Layout, Struktur und Inhalt zu unterscheiden. </w:t>
      </w:r>
      <w:r w:rsidR="00D67508">
        <w:t>Die Aufspaltung einer Präsentat</w:t>
      </w:r>
      <w:r w:rsidR="00D67508">
        <w:t>i</w:t>
      </w:r>
      <w:r w:rsidR="00D67508">
        <w:t xml:space="preserve">on in Folien, Vortragsnotizen und Begleitdokument bringt automatisch eine solche Unterteilung mit sich. PowerPoint und </w:t>
      </w:r>
      <w:proofErr w:type="spellStart"/>
      <w:r w:rsidR="00D67508">
        <w:t>Impress</w:t>
      </w:r>
      <w:proofErr w:type="spellEnd"/>
      <w:r w:rsidR="00D67508">
        <w:t xml:space="preserve"> unterstützen die Trennung von Layout, Struktur und Inhalt noch auf </w:t>
      </w:r>
      <w:r w:rsidR="007037B0">
        <w:t>die folgende</w:t>
      </w:r>
      <w:r w:rsidR="00D67508">
        <w:t xml:space="preserve"> Art und Weise.</w:t>
      </w:r>
    </w:p>
    <w:p w:rsidR="00F33C30" w:rsidRDefault="00F33C30" w:rsidP="00F33C30">
      <w:r>
        <w:t xml:space="preserve">Das </w:t>
      </w:r>
      <w:r w:rsidR="00034680">
        <w:t xml:space="preserve">Layout </w:t>
      </w:r>
      <w:r>
        <w:t>wird durch den „Folienmaster“ definiert. Unter einem Folienmaster ve</w:t>
      </w:r>
      <w:r>
        <w:t>r</w:t>
      </w:r>
      <w:r>
        <w:t xml:space="preserve">steht man eine Folienvorlage, auf welcher alle anderen Folien basieren. Ändert man etwas im Folienmaster so ändert man es in allen Folien gleichzeitig. Möchte man das Layout einer vorhandenen Präsentation ändern, so braucht man nur den </w:t>
      </w:r>
      <w:r w:rsidR="00005739">
        <w:t xml:space="preserve">zugehörigen </w:t>
      </w:r>
      <w:r>
        <w:t xml:space="preserve">Folienmaster anzupassen. </w:t>
      </w:r>
      <w:r w:rsidR="00714BEA">
        <w:t xml:space="preserve">Wie </w:t>
      </w:r>
      <w:r w:rsidR="00CD4381">
        <w:t>ein Folienmaster konkret aussieht und wie man diesen</w:t>
      </w:r>
      <w:r w:rsidR="00714BEA">
        <w:t xml:space="preserve"> einfach erstellen kann, illustriert das </w:t>
      </w:r>
      <w:proofErr w:type="spellStart"/>
      <w:r w:rsidR="00714BEA">
        <w:t>Tutorial</w:t>
      </w:r>
      <w:proofErr w:type="spellEnd"/>
      <w:r w:rsidR="00AD4443" w:rsidRPr="00714BEA">
        <w:t xml:space="preserve"> „</w:t>
      </w:r>
      <w:r w:rsidR="00714BEA" w:rsidRPr="00714BEA">
        <w:t>Masterfolien in PowerPoint Microsoft Office Version 2007 erstellen</w:t>
      </w:r>
      <w:r w:rsidR="00AD4443" w:rsidRPr="00714BEA">
        <w:t>“</w:t>
      </w:r>
      <w:r w:rsidR="00CD4381">
        <w:t>,</w:t>
      </w:r>
      <w:r w:rsidR="00AD4443" w:rsidRPr="00714BEA">
        <w:t xml:space="preserve"> </w:t>
      </w:r>
      <w:r w:rsidR="00CD4381">
        <w:t>welches auch auf der Vorlesungswebseite abgelegt ist (</w:t>
      </w:r>
      <w:hyperlink r:id="rId17" w:history="1">
        <w:r w:rsidR="00CD4381" w:rsidRPr="00D35B22">
          <w:rPr>
            <w:rStyle w:val="Hyperlink"/>
          </w:rPr>
          <w:t>http://www.ikt-is2.ch/praesentieren/index.html</w:t>
        </w:r>
      </w:hyperlink>
      <w:r w:rsidR="00CD4381">
        <w:t>)</w:t>
      </w:r>
      <w:r w:rsidR="00714BEA">
        <w:t xml:space="preserve">. Die Anleitung </w:t>
      </w:r>
      <w:r w:rsidR="00AD4443">
        <w:t xml:space="preserve">lässt sich </w:t>
      </w:r>
      <w:r w:rsidR="00714BEA">
        <w:t>mit etwas Ausprobieren</w:t>
      </w:r>
      <w:r w:rsidR="00AD4443">
        <w:t xml:space="preserve"> auf alle</w:t>
      </w:r>
      <w:r w:rsidR="00005739">
        <w:t xml:space="preserve"> PowerPoint Versionen und </w:t>
      </w:r>
      <w:proofErr w:type="spellStart"/>
      <w:r w:rsidR="00005739">
        <w:t>LibreOffice</w:t>
      </w:r>
      <w:proofErr w:type="spellEnd"/>
      <w:r w:rsidR="00AD4443">
        <w:t xml:space="preserve"> übertragen.</w:t>
      </w:r>
    </w:p>
    <w:p w:rsidR="00034680" w:rsidRDefault="00D67508" w:rsidP="00571E5E">
      <w:r>
        <w:t xml:space="preserve">Die Struktur einer Präsentation ist am einfachsten in der </w:t>
      </w:r>
      <w:r w:rsidR="00F33C30">
        <w:t>Gliederung</w:t>
      </w:r>
      <w:r>
        <w:t>sansicht ersich</w:t>
      </w:r>
      <w:r>
        <w:t>t</w:t>
      </w:r>
      <w:r>
        <w:t xml:space="preserve">lich. Diese lässt sich über „Gliederung“ oben </w:t>
      </w:r>
      <w:r w:rsidR="00163D20">
        <w:t>links</w:t>
      </w:r>
      <w:r>
        <w:t xml:space="preserve"> in</w:t>
      </w:r>
      <w:r w:rsidR="00F33C30">
        <w:t xml:space="preserve"> PowerPoint </w:t>
      </w:r>
      <w:r>
        <w:t>oder</w:t>
      </w:r>
      <w:r w:rsidR="00F33C30">
        <w:t xml:space="preserve"> </w:t>
      </w:r>
      <w:proofErr w:type="spellStart"/>
      <w:r>
        <w:t>Impress</w:t>
      </w:r>
      <w:proofErr w:type="spellEnd"/>
      <w:r w:rsidR="00F33C30">
        <w:t xml:space="preserve"> </w:t>
      </w:r>
      <w:r>
        <w:t>anze</w:t>
      </w:r>
      <w:r>
        <w:t>i</w:t>
      </w:r>
      <w:r>
        <w:t xml:space="preserve">gen. In dieser Ansicht werden nur die Texte aller Folien wiedergegeben. Bei einer </w:t>
      </w:r>
      <w:r w:rsidR="007037B0">
        <w:t>sinnvollen Foliengestaltung</w:t>
      </w:r>
      <w:r>
        <w:t xml:space="preserve"> sollten die „Headlines“ einen natürlichen Ablauf des Vo</w:t>
      </w:r>
      <w:r>
        <w:t>r</w:t>
      </w:r>
      <w:r>
        <w:t xml:space="preserve">trags </w:t>
      </w:r>
      <w:r w:rsidR="007037B0">
        <w:t>wiedergeben</w:t>
      </w:r>
      <w:r>
        <w:t>.</w:t>
      </w:r>
    </w:p>
    <w:p w:rsidR="00D67508" w:rsidRPr="00034680" w:rsidRDefault="00001954" w:rsidP="00571E5E">
      <w:r>
        <w:lastRenderedPageBreak/>
        <w:t xml:space="preserve">In allen vorgestellten Präsentationsprogrammen lassen sich Notizen zu </w:t>
      </w:r>
      <w:r w:rsidR="00B9329D">
        <w:t>den einzelnen</w:t>
      </w:r>
      <w:r>
        <w:t xml:space="preserve"> Folie</w:t>
      </w:r>
      <w:r w:rsidR="00B9329D">
        <w:t>n</w:t>
      </w:r>
      <w:r>
        <w:t xml:space="preserve"> hinzufügen. Aufgrund der eingeschränkten Formatierungsmöglich</w:t>
      </w:r>
      <w:r w:rsidR="00B9329D">
        <w:t xml:space="preserve">keiten </w:t>
      </w:r>
      <w:r>
        <w:t xml:space="preserve">eigen sich diese </w:t>
      </w:r>
      <w:r w:rsidR="00B9329D">
        <w:t xml:space="preserve">Notizen </w:t>
      </w:r>
      <w:r>
        <w:t>nur als Vortragsnotizen, weniger als Begleitdokumentation.</w:t>
      </w:r>
    </w:p>
    <w:p w:rsidR="00181BBA" w:rsidRDefault="00571E5E" w:rsidP="00571E5E">
      <w:r w:rsidRPr="00A86108">
        <w:rPr>
          <w:b/>
        </w:rPr>
        <w:t>Gestaltung</w:t>
      </w:r>
      <w:r w:rsidR="00065745">
        <w:rPr>
          <w:b/>
        </w:rPr>
        <w:t>sgesetze</w:t>
      </w:r>
      <w:r w:rsidR="00A86108" w:rsidRPr="00A86108">
        <w:rPr>
          <w:b/>
        </w:rPr>
        <w:t>:</w:t>
      </w:r>
      <w:r w:rsidR="00A86108">
        <w:t xml:space="preserve"> </w:t>
      </w:r>
      <w:r w:rsidR="00181BBA">
        <w:t>Bei der Foliengestaltung spielen Ergonomie und Ästhetik eine wichtige Rolle</w:t>
      </w:r>
      <w:r w:rsidR="00477A94">
        <w:t xml:space="preserve">. </w:t>
      </w:r>
      <w:r w:rsidR="00181BBA">
        <w:t xml:space="preserve">Die Ergonomie beschreibt, wie einfach und schnell ein Mensch den Inhalt einer Folie wahrnehmen und verarbeiten kann, die Ästhetik gibt Hinweise dazu, was von den meisten Menschen als schön empfunden wird. </w:t>
      </w:r>
      <w:r w:rsidR="00C45C58">
        <w:t xml:space="preserve">Eine gute </w:t>
      </w:r>
      <w:r w:rsidR="00A86108">
        <w:t xml:space="preserve">Foliengestaltung </w:t>
      </w:r>
      <w:r w:rsidR="00181BBA">
        <w:t>trägt beiden Kriterien Rechnung.</w:t>
      </w:r>
    </w:p>
    <w:p w:rsidR="00571E5E" w:rsidRDefault="00C45C58" w:rsidP="00571E5E">
      <w:r>
        <w:t>Da eine Folie gemäss dem „PowerPoint Dilemma“ generell in Konkurrenz mit dem Vortragenden steht gilt die Faustregel: Je schlichter und klarer, desto besser.</w:t>
      </w:r>
      <w:r w:rsidR="00EA3F34">
        <w:t xml:space="preserve"> </w:t>
      </w:r>
      <w:r w:rsidR="00181BBA">
        <w:t>Die Inte</w:t>
      </w:r>
      <w:r w:rsidR="00181BBA">
        <w:t>r</w:t>
      </w:r>
      <w:r w:rsidR="00181BBA">
        <w:t>netseite</w:t>
      </w:r>
      <w:r w:rsidR="00EA3F34">
        <w:t xml:space="preserve"> </w:t>
      </w:r>
      <w:hyperlink r:id="rId18" w:history="1">
        <w:r w:rsidR="00EA3F34" w:rsidRPr="000777FB">
          <w:rPr>
            <w:rStyle w:val="Hyperlink"/>
          </w:rPr>
          <w:t>http://powerpointrhetorik.de/Foliengestaltung.html</w:t>
        </w:r>
      </w:hyperlink>
      <w:r w:rsidR="00EA3F34">
        <w:t xml:space="preserve"> </w:t>
      </w:r>
      <w:r w:rsidR="00181BBA">
        <w:t>gibt eine</w:t>
      </w:r>
      <w:r w:rsidR="00A86108">
        <w:t xml:space="preserve"> Übersicht</w:t>
      </w:r>
      <w:r w:rsidRPr="00C45C58">
        <w:t xml:space="preserve"> </w:t>
      </w:r>
      <w:r>
        <w:t xml:space="preserve">mit </w:t>
      </w:r>
      <w:r w:rsidR="00181BBA">
        <w:t xml:space="preserve">zahlreichen </w:t>
      </w:r>
      <w:r>
        <w:t>Beispielen</w:t>
      </w:r>
      <w:r w:rsidR="00A86108">
        <w:t xml:space="preserve"> </w:t>
      </w:r>
      <w:r w:rsidR="00181BBA">
        <w:t>zur ergonomischen und ästhetischen Gestaltung von Folien</w:t>
      </w:r>
      <w:r w:rsidR="00A86108">
        <w:t>.</w:t>
      </w:r>
    </w:p>
    <w:p w:rsidR="002240CD" w:rsidRDefault="009E442E" w:rsidP="002240CD">
      <w:r w:rsidRPr="002240CD">
        <w:rPr>
          <w:b/>
        </w:rPr>
        <w:t>Bildfolien:</w:t>
      </w:r>
      <w:r>
        <w:t xml:space="preserve"> </w:t>
      </w:r>
      <w:r w:rsidR="002240CD">
        <w:t>Aussagekräftige, beeindruckende Bilder lenken viel Aufmerksamkeit auf sich. Werden sie aber nicht zum Gegenstand einer inhaltlichen Auseinandersetzung gemacht, lenken sie die Aufmerksamkeit auf Nebensächlichkeiten. Konkret müssen die ausgewählten Bilder genau zum gesprochenen Text passen.</w:t>
      </w:r>
      <w:r w:rsidR="007B5AD5">
        <w:t xml:space="preserve"> Lässt sich kein gutes Bild finden, so ist es besser keines zu zeigen.</w:t>
      </w:r>
    </w:p>
    <w:p w:rsidR="003D05FE" w:rsidRDefault="00403566" w:rsidP="002240CD">
      <w:r>
        <w:rPr>
          <w:noProof/>
          <w:lang w:eastAsia="de-CH"/>
        </w:rPr>
        <mc:AlternateContent>
          <mc:Choice Requires="wps">
            <w:drawing>
              <wp:anchor distT="0" distB="0" distL="114300" distR="114300" simplePos="0" relativeHeight="251660288" behindDoc="1" locked="0" layoutInCell="1" allowOverlap="1">
                <wp:simplePos x="0" y="0"/>
                <wp:positionH relativeFrom="margin">
                  <wp:posOffset>2995295</wp:posOffset>
                </wp:positionH>
                <wp:positionV relativeFrom="paragraph">
                  <wp:posOffset>6985</wp:posOffset>
                </wp:positionV>
                <wp:extent cx="1898650" cy="1337945"/>
                <wp:effectExtent l="4445" t="0" r="1905"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33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375" w:rsidRDefault="00FB3375" w:rsidP="00FB3375">
                            <w:pPr>
                              <w:keepNext/>
                            </w:pPr>
                            <w:r>
                              <w:rPr>
                                <w:noProof/>
                                <w:lang w:eastAsia="de-CH"/>
                              </w:rPr>
                              <w:drawing>
                                <wp:inline distT="0" distB="0" distL="0" distR="0">
                                  <wp:extent cx="1797939" cy="898970"/>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lum bright="20000" contrast="20000"/>
                                          </a:blip>
                                          <a:srcRect/>
                                          <a:stretch>
                                            <a:fillRect/>
                                          </a:stretch>
                                        </pic:blipFill>
                                        <pic:spPr bwMode="auto">
                                          <a:xfrm>
                                            <a:off x="0" y="0"/>
                                            <a:ext cx="1797939" cy="898970"/>
                                          </a:xfrm>
                                          <a:prstGeom prst="rect">
                                            <a:avLst/>
                                          </a:prstGeom>
                                          <a:noFill/>
                                          <a:ln w="9525">
                                            <a:noFill/>
                                            <a:miter lim="800000"/>
                                            <a:headEnd/>
                                            <a:tailEnd/>
                                          </a:ln>
                                        </pic:spPr>
                                      </pic:pic>
                                    </a:graphicData>
                                  </a:graphic>
                                </wp:inline>
                              </w:drawing>
                            </w:r>
                          </w:p>
                          <w:p w:rsidR="00FB3375" w:rsidRPr="000923E6" w:rsidRDefault="00FB3375" w:rsidP="00FB3375">
                            <w:pPr>
                              <w:pStyle w:val="Beschriftung"/>
                              <w:jc w:val="left"/>
                              <w:rPr>
                                <w:b w:val="0"/>
                              </w:rPr>
                            </w:pPr>
                            <w:bookmarkStart w:id="7" w:name="_Ref302291180"/>
                            <w:r>
                              <w:t xml:space="preserve">Abb. </w:t>
                            </w:r>
                            <w:r w:rsidR="006E1ACC">
                              <w:fldChar w:fldCharType="begin"/>
                            </w:r>
                            <w:r w:rsidR="006E1ACC">
                              <w:instrText xml:space="preserve"> SEQ Abbildung \* ARABIC </w:instrText>
                            </w:r>
                            <w:r w:rsidR="006E1ACC">
                              <w:fldChar w:fldCharType="separate"/>
                            </w:r>
                            <w:r w:rsidR="006066B1">
                              <w:rPr>
                                <w:noProof/>
                              </w:rPr>
                              <w:t>2</w:t>
                            </w:r>
                            <w:r w:rsidR="006E1ACC">
                              <w:rPr>
                                <w:noProof/>
                              </w:rPr>
                              <w:fldChar w:fldCharType="end"/>
                            </w:r>
                            <w:bookmarkEnd w:id="7"/>
                            <w:r>
                              <w:t xml:space="preserve">:  </w:t>
                            </w:r>
                            <w:r>
                              <w:rPr>
                                <w:b w:val="0"/>
                              </w:rPr>
                              <w:t>Seth Godins Folie zur Luft-</w:t>
                            </w:r>
                            <w:r>
                              <w:rPr>
                                <w:b w:val="0"/>
                              </w:rPr>
                              <w:br/>
                            </w:r>
                            <w:proofErr w:type="spellStart"/>
                            <w:r>
                              <w:rPr>
                                <w:b w:val="0"/>
                              </w:rPr>
                              <w:t>verschmutzung</w:t>
                            </w:r>
                            <w:proofErr w:type="spellEnd"/>
                            <w:r>
                              <w:rPr>
                                <w:b w:val="0"/>
                              </w:rPr>
                              <w:t xml:space="preserve"> in Houston, Texas.</w:t>
                            </w:r>
                          </w:p>
                        </w:txbxContent>
                      </wps:txbx>
                      <wps:bodyPr rot="0" vert="horz" wrap="square" lIns="3600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5.85pt;margin-top:.55pt;width:149.5pt;height:105.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" stroked="f">
                <v:textbox inset="1mm,1mm,1mm,0">
                  <w:txbxContent>
                    <w:p w:rsidR="00FB3375" w:rsidRDefault="00FB3375" w:rsidP="00FB3375">
                      <w:pPr>
                        <w:keepNext/>
                      </w:pPr>
                      <w:r>
                        <w:rPr>
                          <w:noProof/>
                          <w:lang w:eastAsia="de-CH"/>
                        </w:rPr>
                        <w:drawing>
                          <wp:inline distT="0" distB="0" distL="0" distR="0">
                            <wp:extent cx="1797939" cy="898970"/>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lum bright="20000" contrast="20000"/>
                                    </a:blip>
                                    <a:srcRect/>
                                    <a:stretch>
                                      <a:fillRect/>
                                    </a:stretch>
                                  </pic:blipFill>
                                  <pic:spPr bwMode="auto">
                                    <a:xfrm>
                                      <a:off x="0" y="0"/>
                                      <a:ext cx="1797939" cy="898970"/>
                                    </a:xfrm>
                                    <a:prstGeom prst="rect">
                                      <a:avLst/>
                                    </a:prstGeom>
                                    <a:noFill/>
                                    <a:ln w="9525">
                                      <a:noFill/>
                                      <a:miter lim="800000"/>
                                      <a:headEnd/>
                                      <a:tailEnd/>
                                    </a:ln>
                                  </pic:spPr>
                                </pic:pic>
                              </a:graphicData>
                            </a:graphic>
                          </wp:inline>
                        </w:drawing>
                      </w:r>
                    </w:p>
                    <w:p w:rsidR="00FB3375" w:rsidRPr="000923E6" w:rsidRDefault="00FB3375" w:rsidP="00FB3375">
                      <w:pPr>
                        <w:pStyle w:val="Beschriftung"/>
                        <w:jc w:val="left"/>
                        <w:rPr>
                          <w:b w:val="0"/>
                        </w:rPr>
                      </w:pPr>
                      <w:bookmarkStart w:id="8" w:name="_Ref302291180"/>
                      <w:r>
                        <w:t xml:space="preserve">Abb. </w:t>
                      </w:r>
                      <w:r w:rsidR="006E1ACC">
                        <w:fldChar w:fldCharType="begin"/>
                      </w:r>
                      <w:r w:rsidR="006E1ACC">
                        <w:instrText xml:space="preserve"> SEQ Abbildung \* ARABIC </w:instrText>
                      </w:r>
                      <w:r w:rsidR="006E1ACC">
                        <w:fldChar w:fldCharType="separate"/>
                      </w:r>
                      <w:r w:rsidR="006066B1">
                        <w:rPr>
                          <w:noProof/>
                        </w:rPr>
                        <w:t>2</w:t>
                      </w:r>
                      <w:r w:rsidR="006E1ACC">
                        <w:rPr>
                          <w:noProof/>
                        </w:rPr>
                        <w:fldChar w:fldCharType="end"/>
                      </w:r>
                      <w:bookmarkEnd w:id="8"/>
                      <w:r>
                        <w:t xml:space="preserve">:  </w:t>
                      </w:r>
                      <w:r>
                        <w:rPr>
                          <w:b w:val="0"/>
                        </w:rPr>
                        <w:t>Seth Godins Folie zur Luft-</w:t>
                      </w:r>
                      <w:r>
                        <w:rPr>
                          <w:b w:val="0"/>
                        </w:rPr>
                        <w:br/>
                      </w:r>
                      <w:proofErr w:type="spellStart"/>
                      <w:r>
                        <w:rPr>
                          <w:b w:val="0"/>
                        </w:rPr>
                        <w:t>verschmutzung</w:t>
                      </w:r>
                      <w:proofErr w:type="spellEnd"/>
                      <w:r>
                        <w:rPr>
                          <w:b w:val="0"/>
                        </w:rPr>
                        <w:t xml:space="preserve"> in Houston, Texas.</w:t>
                      </w:r>
                    </w:p>
                  </w:txbxContent>
                </v:textbox>
                <w10:wrap type="square" anchorx="margin"/>
              </v:shape>
            </w:pict>
          </mc:Fallback>
        </mc:AlternateContent>
      </w:r>
      <w:r w:rsidR="009E442E">
        <w:t>Der amerikanische Autor Seth Godin empfiehlt für Bildfolien das Folgende</w:t>
      </w:r>
      <w:r w:rsidR="00AB576F">
        <w:t>:</w:t>
      </w:r>
      <w:r w:rsidR="009E442E">
        <w:t xml:space="preserve"> </w:t>
      </w:r>
      <w:r w:rsidR="009978F7" w:rsidRPr="009978F7">
        <w:t>Die visuellen Folien sol</w:t>
      </w:r>
      <w:r w:rsidR="009978F7" w:rsidRPr="009978F7">
        <w:t>l</w:t>
      </w:r>
      <w:r w:rsidR="009978F7" w:rsidRPr="009978F7">
        <w:t>ten die gesprochenen Inhalte verstärken</w:t>
      </w:r>
      <w:r w:rsidR="009978F7">
        <w:t xml:space="preserve"> und nicht wiederholen. </w:t>
      </w:r>
      <w:r w:rsidR="009E442E">
        <w:t>Dazu</w:t>
      </w:r>
      <w:r w:rsidR="009978F7">
        <w:t xml:space="preserve"> soll</w:t>
      </w:r>
      <w:r w:rsidR="009E442E">
        <w:t>te man</w:t>
      </w:r>
      <w:r w:rsidR="009978F7">
        <w:t xml:space="preserve"> am besten mit em</w:t>
      </w:r>
      <w:r w:rsidR="009978F7">
        <w:t>o</w:t>
      </w:r>
      <w:r w:rsidR="009978F7">
        <w:t xml:space="preserve">tionalen Bildern </w:t>
      </w:r>
      <w:r w:rsidR="009E442E">
        <w:t>arbeiten</w:t>
      </w:r>
      <w:r w:rsidR="003A6058">
        <w:t>.</w:t>
      </w:r>
      <w:r w:rsidR="002240CD">
        <w:t xml:space="preserve"> </w:t>
      </w:r>
      <w:r w:rsidR="004C5BE4">
        <w:t>Ein</w:t>
      </w:r>
      <w:r w:rsidR="00FB3375">
        <w:t xml:space="preserve"> Beispiel </w:t>
      </w:r>
      <w:r w:rsidR="004C5BE4">
        <w:t xml:space="preserve">dazu. Um auf die </w:t>
      </w:r>
      <w:r w:rsidR="002240CD">
        <w:t>Luftverschmutzung in Houston, Texas</w:t>
      </w:r>
      <w:r w:rsidR="00AB576F">
        <w:t>,</w:t>
      </w:r>
      <w:r w:rsidR="002240CD">
        <w:t xml:space="preserve"> </w:t>
      </w:r>
      <w:r w:rsidR="004C5BE4">
        <w:t>aufmerksam zu machen, ist nach es Godin wi</w:t>
      </w:r>
      <w:r w:rsidR="004C5BE4">
        <w:t>r</w:t>
      </w:r>
      <w:r w:rsidR="004C5BE4">
        <w:t xml:space="preserve">kungsvoller, </w:t>
      </w:r>
      <w:r w:rsidR="00FB3375">
        <w:t>eine Folie mit dem Bild eines toten</w:t>
      </w:r>
      <w:r w:rsidR="009E442E">
        <w:t xml:space="preserve"> Vogel</w:t>
      </w:r>
      <w:r w:rsidR="002240CD">
        <w:t xml:space="preserve">s </w:t>
      </w:r>
      <w:r w:rsidR="004C5BE4">
        <w:t xml:space="preserve">zu zeigen </w:t>
      </w:r>
      <w:r w:rsidR="00FB3375">
        <w:t xml:space="preserve">(siehe </w:t>
      </w:r>
      <w:r w:rsidR="00C80184">
        <w:fldChar w:fldCharType="begin"/>
      </w:r>
      <w:r w:rsidR="00FB3375">
        <w:instrText xml:space="preserve"> REF _Ref302291180 \h </w:instrText>
      </w:r>
      <w:r w:rsidR="00C80184">
        <w:fldChar w:fldCharType="separate"/>
      </w:r>
      <w:r w:rsidR="006066B1">
        <w:t xml:space="preserve">Abb. </w:t>
      </w:r>
      <w:r w:rsidR="006066B1">
        <w:rPr>
          <w:noProof/>
        </w:rPr>
        <w:t>2</w:t>
      </w:r>
      <w:r w:rsidR="00C80184">
        <w:fldChar w:fldCharType="end"/>
      </w:r>
      <w:r w:rsidR="00FB3375">
        <w:t>)</w:t>
      </w:r>
      <w:r w:rsidR="004C5BE4">
        <w:t xml:space="preserve"> und die statist</w:t>
      </w:r>
      <w:r w:rsidR="004C5BE4">
        <w:t>i</w:t>
      </w:r>
      <w:r w:rsidR="004C5BE4">
        <w:t>schen Zahlen zur Luftverschmutzung mündlich dazu wieder zu geben, als eine trock</w:t>
      </w:r>
      <w:r w:rsidR="004C5BE4">
        <w:t>e</w:t>
      </w:r>
      <w:r w:rsidR="004C5BE4">
        <w:t xml:space="preserve">ne Textfolie mit den statistischen Zahlen vorzulesen. </w:t>
      </w:r>
      <w:sdt>
        <w:sdtPr>
          <w:id w:val="3778320"/>
          <w:citation/>
        </w:sdtPr>
        <w:sdtEndPr/>
        <w:sdtContent>
          <w:r w:rsidR="006E1ACC">
            <w:fldChar w:fldCharType="begin"/>
          </w:r>
          <w:r w:rsidR="006E1ACC">
            <w:instrText xml:space="preserve"> CITATION God07 \l 2055 </w:instrText>
          </w:r>
          <w:r w:rsidR="006E1ACC">
            <w:fldChar w:fldCharType="separate"/>
          </w:r>
          <w:r w:rsidR="002E1BD7">
            <w:rPr>
              <w:noProof/>
            </w:rPr>
            <w:t>(Godin, 2007)</w:t>
          </w:r>
          <w:r w:rsidR="006E1ACC">
            <w:rPr>
              <w:noProof/>
            </w:rPr>
            <w:fldChar w:fldCharType="end"/>
          </w:r>
        </w:sdtContent>
      </w:sdt>
    </w:p>
    <w:p w:rsidR="002240CD" w:rsidRDefault="002240CD" w:rsidP="002240CD">
      <w:r>
        <w:t>Ein Zuhörer braucht Zeit um ein Bild erfassen zu können. Di</w:t>
      </w:r>
      <w:r w:rsidR="008D3C10">
        <w:t>ese Zeit muss man ihm gewähren. Bewährt hat es sich, den Zuhörern zuerst zu sagen, was sie auf dem Bild sehen und ihnen danach zu erklären welche Bedeutung das Bild hat bzw. in welchen Zusammenhang das Bild mit dem Gesprochenen steht. Das gilt insbesondere für Di</w:t>
      </w:r>
      <w:r w:rsidR="008D3C10">
        <w:t>a</w:t>
      </w:r>
      <w:r w:rsidR="008D3C10">
        <w:t>gramme und Graphen. Sehr komplizierte Diagramme und Graphen baut man am besten schrittweise auf.</w:t>
      </w:r>
    </w:p>
    <w:p w:rsidR="008D3C10" w:rsidRPr="008D3C10" w:rsidRDefault="008D3C10" w:rsidP="002240CD">
      <w:r w:rsidRPr="008D3C10">
        <w:rPr>
          <w:b/>
        </w:rPr>
        <w:t xml:space="preserve">Animationen: </w:t>
      </w:r>
      <w:r w:rsidRPr="008D3C10">
        <w:t>A</w:t>
      </w:r>
      <w:r>
        <w:t>nimierte Bilder oder Folienelemente können die Aufmerksamkeit und das Erinnerungsvermögen anregen, sowie ablenkend wirken. Es wird generell empfo</w:t>
      </w:r>
      <w:r>
        <w:t>h</w:t>
      </w:r>
      <w:r>
        <w:t>len, Animationen nur dort einzusetzen wo sie wirklich einen Mehrwert bieten, d.h. zielgerichtet und sparsam.</w:t>
      </w:r>
    </w:p>
    <w:p w:rsidR="00764F9B" w:rsidRDefault="00764F9B" w:rsidP="00764F9B">
      <w:r w:rsidRPr="005367E4">
        <w:rPr>
          <w:b/>
        </w:rPr>
        <w:t>Texte auf Folien:</w:t>
      </w:r>
      <w:r>
        <w:t xml:space="preserve"> Gleichzeitiges Lesen und Zuhören ist schwierig. Texte sollten als Unterstützung eingesetzt werden, nicht als Ablenkung. Texte sollten demnach nur der Orientierung, Strukturierung und Beschriftung dienen. </w:t>
      </w:r>
      <w:r w:rsidRPr="005367E4">
        <w:t>In ihrer Publikation “</w:t>
      </w:r>
      <w:proofErr w:type="spellStart"/>
      <w:r w:rsidRPr="005367E4">
        <w:t>Five</w:t>
      </w:r>
      <w:proofErr w:type="spellEnd"/>
      <w:r w:rsidRPr="005367E4">
        <w:t xml:space="preserve"> </w:t>
      </w:r>
      <w:proofErr w:type="spellStart"/>
      <w:r w:rsidRPr="005367E4">
        <w:t>ways</w:t>
      </w:r>
      <w:proofErr w:type="spellEnd"/>
      <w:r w:rsidRPr="005367E4">
        <w:t xml:space="preserve"> </w:t>
      </w:r>
      <w:proofErr w:type="spellStart"/>
      <w:r w:rsidRPr="005367E4">
        <w:t>to</w:t>
      </w:r>
      <w:proofErr w:type="spellEnd"/>
      <w:r w:rsidRPr="005367E4">
        <w:t xml:space="preserve"> </w:t>
      </w:r>
      <w:proofErr w:type="spellStart"/>
      <w:r w:rsidRPr="005367E4">
        <w:t>reduce</w:t>
      </w:r>
      <w:proofErr w:type="spellEnd"/>
      <w:r w:rsidRPr="005367E4">
        <w:t xml:space="preserve"> PowerPoint </w:t>
      </w:r>
      <w:proofErr w:type="spellStart"/>
      <w:r w:rsidRPr="005367E4">
        <w:t>overload</w:t>
      </w:r>
      <w:proofErr w:type="spellEnd"/>
      <w:r w:rsidRPr="005367E4">
        <w:t>”</w:t>
      </w:r>
      <w:r w:rsidR="002E1BD7">
        <w:t xml:space="preserve"> </w:t>
      </w:r>
      <w:sdt>
        <w:sdtPr>
          <w:id w:val="3778321"/>
          <w:citation/>
        </w:sdtPr>
        <w:sdtEndPr/>
        <w:sdtContent>
          <w:r w:rsidR="006E1ACC">
            <w:fldChar w:fldCharType="begin"/>
          </w:r>
          <w:r w:rsidR="006E1ACC">
            <w:instrText xml:space="preserve"> CITAT</w:instrText>
          </w:r>
          <w:r w:rsidR="006E1ACC">
            <w:instrText xml:space="preserve">ION Atk \l 2055  </w:instrText>
          </w:r>
          <w:r w:rsidR="006E1ACC">
            <w:fldChar w:fldCharType="separate"/>
          </w:r>
          <w:r w:rsidR="0042102B">
            <w:rPr>
              <w:noProof/>
            </w:rPr>
            <w:t>(Atkinson, et al., 2004)</w:t>
          </w:r>
          <w:r w:rsidR="006E1ACC">
            <w:rPr>
              <w:noProof/>
            </w:rPr>
            <w:fldChar w:fldCharType="end"/>
          </w:r>
        </w:sdtContent>
      </w:sdt>
      <w:r w:rsidRPr="005367E4">
        <w:t xml:space="preserve"> verwenden Atkinson und M</w:t>
      </w:r>
      <w:r w:rsidRPr="005367E4">
        <w:t>a</w:t>
      </w:r>
      <w:r w:rsidRPr="005367E4">
        <w:t>yer Text als strukturierende Headline auf den Fol</w:t>
      </w:r>
      <w:r>
        <w:t>ien und in Verbin</w:t>
      </w:r>
      <w:r w:rsidR="00FE1DD7">
        <w:t>dung mit graph</w:t>
      </w:r>
      <w:r w:rsidR="00FE1DD7">
        <w:t>i</w:t>
      </w:r>
      <w:r w:rsidR="00FE1DD7">
        <w:t>schen Elementen</w:t>
      </w:r>
      <w:r w:rsidR="00FB3375">
        <w:t xml:space="preserve"> (siehe auch </w:t>
      </w:r>
      <w:r w:rsidR="00C80184">
        <w:fldChar w:fldCharType="begin"/>
      </w:r>
      <w:r w:rsidR="00FB3375">
        <w:instrText xml:space="preserve"> REF _Ref302290531 \h </w:instrText>
      </w:r>
      <w:r w:rsidR="00C80184">
        <w:fldChar w:fldCharType="separate"/>
      </w:r>
      <w:r w:rsidR="006066B1">
        <w:t xml:space="preserve">Abb. </w:t>
      </w:r>
      <w:r w:rsidR="006066B1">
        <w:rPr>
          <w:noProof/>
        </w:rPr>
        <w:t>1</w:t>
      </w:r>
      <w:r w:rsidR="00C80184">
        <w:fldChar w:fldCharType="end"/>
      </w:r>
      <w:r w:rsidR="00FB3375">
        <w:t>)</w:t>
      </w:r>
      <w:r w:rsidR="00FE1DD7">
        <w:t>.</w:t>
      </w:r>
    </w:p>
    <w:p w:rsidR="00FE1DD7" w:rsidRDefault="003901EE" w:rsidP="00764F9B">
      <w:r>
        <w:t>Weitere s</w:t>
      </w:r>
      <w:r w:rsidR="00FE1DD7">
        <w:t>innvolle Texte auf Folien können unter anderem sein: Zitate, biographische oder historische Daten, stichwortartige Gegenüberstellungen, Aufgaben / Aufträge für die es sich nicht lohnt ein Handout zu drucken (diese können die Schüleri</w:t>
      </w:r>
      <w:r w:rsidR="00B77AB2">
        <w:t>nnen und Schüler selber lesen), etc.</w:t>
      </w:r>
    </w:p>
    <w:p w:rsidR="00D67103" w:rsidRDefault="007264B0" w:rsidP="002D180E">
      <w:pPr>
        <w:pStyle w:val="berschrift2"/>
      </w:pPr>
      <w:r>
        <w:lastRenderedPageBreak/>
        <w:t xml:space="preserve">Folien interaktiv einsetzen: </w:t>
      </w:r>
      <w:proofErr w:type="spellStart"/>
      <w:r w:rsidR="002A5C60" w:rsidRPr="00D67103">
        <w:t>Slidecasts</w:t>
      </w:r>
      <w:proofErr w:type="spellEnd"/>
    </w:p>
    <w:p w:rsidR="003002B1" w:rsidRPr="00D67103" w:rsidRDefault="002A5C60" w:rsidP="00D67103">
      <w:r w:rsidRPr="00D67103">
        <w:t xml:space="preserve">Die Verwendung von </w:t>
      </w:r>
      <w:r w:rsidR="003002B1" w:rsidRPr="00D67103">
        <w:t xml:space="preserve">PowerPoint </w:t>
      </w:r>
      <w:r w:rsidRPr="00D67103">
        <w:t xml:space="preserve">und Co. ist nicht auf das Begleiten von Vorträgen eingeschränkt. PowerPoint Folien können auch </w:t>
      </w:r>
      <w:r w:rsidR="003002B1" w:rsidRPr="00D67103">
        <w:t xml:space="preserve">ohne Redner für sich alleine stehen. Ein </w:t>
      </w:r>
      <w:proofErr w:type="spellStart"/>
      <w:r w:rsidR="003002B1" w:rsidRPr="00D67103">
        <w:t>Slidecast</w:t>
      </w:r>
      <w:proofErr w:type="spellEnd"/>
      <w:r w:rsidR="003002B1" w:rsidRPr="00D67103">
        <w:t xml:space="preserve"> ist ein multimediales Dokument durch das man sich individuell durc</w:t>
      </w:r>
      <w:r w:rsidR="003002B1" w:rsidRPr="00D67103">
        <w:t>h</w:t>
      </w:r>
      <w:r w:rsidR="003002B1" w:rsidRPr="00D67103">
        <w:t>klickt oder das</w:t>
      </w:r>
      <w:r w:rsidR="00AE5AE5" w:rsidRPr="00D67103">
        <w:t>, wie bei einem Film,</w:t>
      </w:r>
      <w:r w:rsidR="003002B1" w:rsidRPr="00D67103">
        <w:t xml:space="preserve"> selber den Folienwec</w:t>
      </w:r>
      <w:r w:rsidR="00AE5AE5" w:rsidRPr="00D67103">
        <w:t xml:space="preserve">hsel vornimmt. </w:t>
      </w:r>
      <w:proofErr w:type="spellStart"/>
      <w:r w:rsidR="00AE5AE5" w:rsidRPr="00D67103">
        <w:t>Slidecasts</w:t>
      </w:r>
      <w:proofErr w:type="spellEnd"/>
      <w:r w:rsidR="00AE5AE5" w:rsidRPr="00D67103">
        <w:t xml:space="preserve"> dürfen durchaus Textteile enthalten, da diese </w:t>
      </w:r>
      <w:r w:rsidRPr="00D67103">
        <w:t>vom Betrachter</w:t>
      </w:r>
      <w:r w:rsidR="00AB576F">
        <w:t>, wie</w:t>
      </w:r>
      <w:r w:rsidRPr="00D67103">
        <w:t xml:space="preserve"> </w:t>
      </w:r>
      <w:r w:rsidR="00FB3375">
        <w:t>in</w:t>
      </w:r>
      <w:r w:rsidRPr="00D67103">
        <w:t xml:space="preserve"> einem Buch</w:t>
      </w:r>
      <w:r w:rsidR="00AB576F">
        <w:t>,</w:t>
      </w:r>
      <w:r w:rsidRPr="00D67103">
        <w:t xml:space="preserve"> se</w:t>
      </w:r>
      <w:r w:rsidRPr="00D67103">
        <w:t>l</w:t>
      </w:r>
      <w:r w:rsidRPr="00D67103">
        <w:t xml:space="preserve">ber gelesen werden. Jedoch </w:t>
      </w:r>
      <w:r w:rsidR="00AE5AE5" w:rsidRPr="00D67103">
        <w:t xml:space="preserve">empfiehlt es sich </w:t>
      </w:r>
      <w:r w:rsidRPr="00D67103">
        <w:t xml:space="preserve">auch hier, </w:t>
      </w:r>
      <w:r w:rsidR="00AE5AE5" w:rsidRPr="00D67103">
        <w:t>das Multimedia Prinzip umz</w:t>
      </w:r>
      <w:r w:rsidR="00AE5AE5" w:rsidRPr="00D67103">
        <w:t>u</w:t>
      </w:r>
      <w:r w:rsidR="00AE5AE5" w:rsidRPr="00D67103">
        <w:t xml:space="preserve">setzen, d.h. </w:t>
      </w:r>
      <w:r w:rsidR="003002B1" w:rsidRPr="00D67103">
        <w:t xml:space="preserve">Texte mit Bildern zu illustrieren oder wenn ein </w:t>
      </w:r>
      <w:r w:rsidRPr="00D67103">
        <w:t xml:space="preserve">aufgezeichneter </w:t>
      </w:r>
      <w:r w:rsidR="003002B1" w:rsidRPr="00D67103">
        <w:t xml:space="preserve">Sprecher durch den </w:t>
      </w:r>
      <w:proofErr w:type="spellStart"/>
      <w:r w:rsidR="003002B1" w:rsidRPr="00D67103">
        <w:t>Slidecast</w:t>
      </w:r>
      <w:proofErr w:type="spellEnd"/>
      <w:r w:rsidR="003002B1" w:rsidRPr="00D67103">
        <w:t xml:space="preserve"> führt, darauf zu achten, dass die Zuschauer nicht gleichzeitig Text lesen und Sprache hören müssen.</w:t>
      </w:r>
      <w:r w:rsidR="00AE5AE5" w:rsidRPr="00D67103">
        <w:t xml:space="preserve"> </w:t>
      </w:r>
      <w:r w:rsidR="00D67103" w:rsidRPr="00D67103">
        <w:t xml:space="preserve">Auf swisseduc.ch präsentiert Remy Kauffmann eine Unterrichtssequenz, bei welcher die Schüler selber einen </w:t>
      </w:r>
      <w:proofErr w:type="spellStart"/>
      <w:r w:rsidR="00D67103" w:rsidRPr="00D67103">
        <w:t>Slidecast</w:t>
      </w:r>
      <w:proofErr w:type="spellEnd"/>
      <w:r w:rsidR="00D67103" w:rsidRPr="00D67103">
        <w:t xml:space="preserve"> zu einem Thema erstellen </w:t>
      </w:r>
      <w:hyperlink r:id="rId20" w:history="1">
        <w:r w:rsidR="00D67103" w:rsidRPr="00D67103">
          <w:rPr>
            <w:rStyle w:val="Hyperlink"/>
          </w:rPr>
          <w:t>http://www.swisseduc.ch/geschichte/methodik/slidecast/index.html</w:t>
        </w:r>
      </w:hyperlink>
      <w:r w:rsidR="00D67103" w:rsidRPr="00D67103">
        <w:t xml:space="preserve"> .</w:t>
      </w:r>
    </w:p>
    <w:p w:rsidR="008845B8" w:rsidRPr="00A977A6" w:rsidRDefault="00A977A6" w:rsidP="002D180E">
      <w:pPr>
        <w:pStyle w:val="berschrift2"/>
      </w:pPr>
      <w:r>
        <w:t>Gestaltung von</w:t>
      </w:r>
      <w:r w:rsidR="003821A2">
        <w:t xml:space="preserve"> Text</w:t>
      </w:r>
    </w:p>
    <w:p w:rsidR="009B0061" w:rsidRDefault="00617042" w:rsidP="00001954">
      <w:r w:rsidRPr="00617042">
        <w:t>In ihrer Publikation “</w:t>
      </w:r>
      <w:proofErr w:type="spellStart"/>
      <w:r w:rsidRPr="00617042">
        <w:t>Five</w:t>
      </w:r>
      <w:proofErr w:type="spellEnd"/>
      <w:r w:rsidRPr="00617042">
        <w:t xml:space="preserve"> </w:t>
      </w:r>
      <w:proofErr w:type="spellStart"/>
      <w:r w:rsidRPr="00617042">
        <w:t>ways</w:t>
      </w:r>
      <w:proofErr w:type="spellEnd"/>
      <w:r w:rsidRPr="00617042">
        <w:t xml:space="preserve"> </w:t>
      </w:r>
      <w:proofErr w:type="spellStart"/>
      <w:r w:rsidRPr="00617042">
        <w:t>to</w:t>
      </w:r>
      <w:proofErr w:type="spellEnd"/>
      <w:r w:rsidRPr="00617042">
        <w:t xml:space="preserve"> </w:t>
      </w:r>
      <w:proofErr w:type="spellStart"/>
      <w:r w:rsidRPr="00617042">
        <w:t>reduce</w:t>
      </w:r>
      <w:proofErr w:type="spellEnd"/>
      <w:r w:rsidRPr="00617042">
        <w:t xml:space="preserve"> PowerPoint </w:t>
      </w:r>
      <w:proofErr w:type="spellStart"/>
      <w:r w:rsidRPr="00617042">
        <w:t>overload</w:t>
      </w:r>
      <w:proofErr w:type="spellEnd"/>
      <w:r w:rsidRPr="00617042">
        <w:t>”</w:t>
      </w:r>
      <w:r w:rsidR="002E1BD7">
        <w:t xml:space="preserve"> </w:t>
      </w:r>
      <w:sdt>
        <w:sdtPr>
          <w:id w:val="3778322"/>
          <w:citation/>
        </w:sdtPr>
        <w:sdtEndPr/>
        <w:sdtContent>
          <w:r w:rsidR="006E1ACC">
            <w:fldChar w:fldCharType="begin"/>
          </w:r>
          <w:r w:rsidR="006E1ACC">
            <w:instrText xml:space="preserve"> CITATION Atk \l 2055  </w:instrText>
          </w:r>
          <w:r w:rsidR="006E1ACC">
            <w:fldChar w:fldCharType="separate"/>
          </w:r>
          <w:r w:rsidR="0042102B">
            <w:rPr>
              <w:noProof/>
            </w:rPr>
            <w:t>(Atkinson, et al., 2004)</w:t>
          </w:r>
          <w:r w:rsidR="006E1ACC">
            <w:rPr>
              <w:noProof/>
            </w:rPr>
            <w:fldChar w:fldCharType="end"/>
          </w:r>
        </w:sdtContent>
      </w:sdt>
      <w:r w:rsidRPr="00617042">
        <w:t xml:space="preserve">, nutzen Atkinson und Mayer das Kommentarfeld von PowerPoint als </w:t>
      </w:r>
      <w:r w:rsidRPr="00207890">
        <w:t>Vortrag</w:t>
      </w:r>
      <w:r w:rsidRPr="00207890">
        <w:t>s</w:t>
      </w:r>
      <w:r w:rsidRPr="00207890">
        <w:t>notizen</w:t>
      </w:r>
      <w:r>
        <w:t xml:space="preserve"> für die Präsentatorin / den Präsentatoren und gleichzeitig in Kombination mit den Folien als Begleitdokumentation. </w:t>
      </w:r>
      <w:r w:rsidR="00001954">
        <w:t xml:space="preserve">Da die Formatierungsmöglichkeiten in den </w:t>
      </w:r>
      <w:proofErr w:type="spellStart"/>
      <w:r w:rsidR="00001954">
        <w:t>N</w:t>
      </w:r>
      <w:r w:rsidR="00001954">
        <w:t>o</w:t>
      </w:r>
      <w:r w:rsidR="00001954">
        <w:t>titzfelder</w:t>
      </w:r>
      <w:proofErr w:type="spellEnd"/>
      <w:r w:rsidR="00001954">
        <w:t xml:space="preserve"> von PowerPoint und Co. Sehr eingeschränkt sind, ist dieses Vorgehen für eine Begleitdokumentation nur bedingt zu empfehlen. Die Gestaltung von Text unte</w:t>
      </w:r>
      <w:r w:rsidR="00001954">
        <w:t>r</w:t>
      </w:r>
      <w:r w:rsidR="00001954">
        <w:t xml:space="preserve">liegt eigenen Gesichtspunkten und Kriterien. Diese sind im </w:t>
      </w:r>
      <w:r w:rsidR="00E46BCA">
        <w:t>Anhang</w:t>
      </w:r>
      <w:r w:rsidR="00001954">
        <w:t xml:space="preserve"> „</w:t>
      </w:r>
      <w:r w:rsidR="00E46BCA">
        <w:t>Textgestaltung</w:t>
      </w:r>
      <w:r w:rsidR="00001954">
        <w:t xml:space="preserve">“ </w:t>
      </w:r>
      <w:r w:rsidR="00BD1B2A">
        <w:t xml:space="preserve">auf der Vorlesungswebseite </w:t>
      </w:r>
      <w:r w:rsidR="00001954">
        <w:t>exemplarisch für Microsoft Word zusammenge</w:t>
      </w:r>
      <w:r w:rsidR="00BD1B2A">
        <w:t>fasst. Die grundlegenden Aussagen darin</w:t>
      </w:r>
      <w:r w:rsidR="00001954">
        <w:t xml:space="preserve"> gelten </w:t>
      </w:r>
      <w:r w:rsidR="00515C2C">
        <w:t xml:space="preserve">jedoch </w:t>
      </w:r>
      <w:r w:rsidR="00001954">
        <w:t>für alle Textverarbeitungsprogramme.</w:t>
      </w:r>
    </w:p>
    <w:p w:rsidR="002E1BD7" w:rsidRPr="00515C2C" w:rsidRDefault="002E1BD7" w:rsidP="002E1BD7">
      <w:pPr>
        <w:pStyle w:val="berschrift2"/>
      </w:pPr>
      <w:r w:rsidRPr="00BC3594">
        <w:t>Literatur</w:t>
      </w:r>
      <w:r w:rsidR="00BF1495" w:rsidRPr="00BC3594">
        <w:t>v</w:t>
      </w:r>
      <w:r w:rsidRPr="00BC3594">
        <w:t>erzeichnis</w:t>
      </w:r>
    </w:p>
    <w:p w:rsidR="00115986" w:rsidRPr="0048116F" w:rsidRDefault="00C80184" w:rsidP="00115986">
      <w:pPr>
        <w:pStyle w:val="Literaturverzeichnis"/>
        <w:rPr>
          <w:noProof/>
        </w:rPr>
      </w:pPr>
      <w:r>
        <w:fldChar w:fldCharType="begin"/>
      </w:r>
      <w:r w:rsidR="002E1BD7" w:rsidRPr="0048116F">
        <w:instrText xml:space="preserve"> BIBLIOGRAPHY  \l 2055 </w:instrText>
      </w:r>
      <w:r>
        <w:fldChar w:fldCharType="separate"/>
      </w:r>
      <w:r w:rsidR="00115986" w:rsidRPr="0048116F">
        <w:rPr>
          <w:b/>
          <w:bCs/>
          <w:noProof/>
        </w:rPr>
        <w:t>Atkinson Cliff und Mayer Richard E.</w:t>
      </w:r>
      <w:r w:rsidR="00115986" w:rsidRPr="0048116F">
        <w:rPr>
          <w:noProof/>
        </w:rPr>
        <w:t xml:space="preserve"> Five ways to reduce PowerPoint overload [Online]. - 2004. - September 2011. - http://www.sociablemedia.com/PDF/atkinson_mayer_powerpoint_4_23_04.pdf.</w:t>
      </w:r>
    </w:p>
    <w:p w:rsidR="00115986" w:rsidRPr="00115986" w:rsidRDefault="00115986" w:rsidP="00115986">
      <w:pPr>
        <w:pStyle w:val="Literaturverzeichnis"/>
        <w:rPr>
          <w:noProof/>
          <w:lang w:val="en-GB"/>
        </w:rPr>
      </w:pPr>
      <w:r w:rsidRPr="00115986">
        <w:rPr>
          <w:b/>
          <w:bCs/>
          <w:noProof/>
          <w:lang w:val="en-GB"/>
        </w:rPr>
        <w:t>Godin Seth</w:t>
      </w:r>
      <w:r w:rsidRPr="00115986">
        <w:rPr>
          <w:noProof/>
          <w:lang w:val="en-GB"/>
        </w:rPr>
        <w:t xml:space="preserve"> Really Bad Powerpoint [Online]. - 2007. - September 2011. - http://sethgodin.typepad.com/seths_blog/2007/01/really_bad_powe.html.</w:t>
      </w:r>
    </w:p>
    <w:p w:rsidR="00115986" w:rsidRDefault="00115986" w:rsidP="00115986">
      <w:pPr>
        <w:pStyle w:val="Literaturverzeichnis"/>
        <w:rPr>
          <w:noProof/>
        </w:rPr>
      </w:pPr>
      <w:r>
        <w:rPr>
          <w:b/>
          <w:bCs/>
          <w:noProof/>
        </w:rPr>
        <w:t>Göldner Rudolf</w:t>
      </w:r>
      <w:r>
        <w:rPr>
          <w:noProof/>
        </w:rPr>
        <w:t xml:space="preserve"> PowerPoint-Rhetorik - Vortragsgestaltung mit PowerPoint-Folien [Online]. - 2010. - September 2011. - http://powerpointrhetorik.de/Powerpointrhetorik.html.</w:t>
      </w:r>
    </w:p>
    <w:p w:rsidR="00115986" w:rsidRPr="00115986" w:rsidRDefault="00115986" w:rsidP="00115986">
      <w:pPr>
        <w:pStyle w:val="Literaturverzeichnis"/>
        <w:rPr>
          <w:noProof/>
          <w:lang w:val="en-GB"/>
        </w:rPr>
      </w:pPr>
      <w:r w:rsidRPr="00115986">
        <w:rPr>
          <w:b/>
          <w:bCs/>
          <w:noProof/>
          <w:lang w:val="en-GB"/>
        </w:rPr>
        <w:t>Marsh Elizabeth J. und Sink Holli E.</w:t>
      </w:r>
      <w:r w:rsidRPr="00115986">
        <w:rPr>
          <w:noProof/>
          <w:lang w:val="en-GB"/>
        </w:rPr>
        <w:t xml:space="preserve"> Access to handouts of presentation slides during lecture: Consequences for learning [Artikel] // Applied Cognitive Psychology / Hrsg. Wiley. - July 2010. - 24 : Bd. 5. - S. 691–706.</w:t>
      </w:r>
    </w:p>
    <w:p w:rsidR="00115986" w:rsidRPr="00115986" w:rsidRDefault="00115986" w:rsidP="00115986">
      <w:pPr>
        <w:pStyle w:val="Literaturverzeichnis"/>
        <w:rPr>
          <w:noProof/>
          <w:lang w:val="en-GB"/>
        </w:rPr>
      </w:pPr>
      <w:r w:rsidRPr="00115986">
        <w:rPr>
          <w:b/>
          <w:bCs/>
          <w:noProof/>
          <w:lang w:val="en-GB"/>
        </w:rPr>
        <w:t>Mayer Richard E. und Moreno Roxana</w:t>
      </w:r>
      <w:r w:rsidRPr="00115986">
        <w:rPr>
          <w:noProof/>
          <w:lang w:val="en-GB"/>
        </w:rPr>
        <w:t xml:space="preserve"> A Cognitive Theory of Multimedia Learning: Impli-cations for Design Principles [Online]. - September 2011. - http://www.unm.edu/~moreno/PDFS/chi.pdf.</w:t>
      </w:r>
    </w:p>
    <w:p w:rsidR="00115986" w:rsidRPr="00115986" w:rsidRDefault="00115986" w:rsidP="00115986">
      <w:pPr>
        <w:pStyle w:val="Literaturverzeichnis"/>
        <w:rPr>
          <w:noProof/>
          <w:lang w:val="en-GB"/>
        </w:rPr>
      </w:pPr>
      <w:r w:rsidRPr="00115986">
        <w:rPr>
          <w:b/>
          <w:bCs/>
          <w:noProof/>
          <w:lang w:val="en-GB"/>
        </w:rPr>
        <w:t>Mehrabian Albert</w:t>
      </w:r>
      <w:r w:rsidRPr="00115986">
        <w:rPr>
          <w:noProof/>
          <w:lang w:val="en-GB"/>
        </w:rPr>
        <w:t xml:space="preserve"> Silent Messages (1st ed.) [Buch]. - [s.l.] : Wadsworth Publishing Company, 1971.</w:t>
      </w:r>
    </w:p>
    <w:p w:rsidR="00115986" w:rsidRDefault="00115986" w:rsidP="00115986">
      <w:pPr>
        <w:pStyle w:val="Literaturverzeichnis"/>
        <w:rPr>
          <w:noProof/>
        </w:rPr>
      </w:pPr>
      <w:r>
        <w:rPr>
          <w:b/>
          <w:bCs/>
          <w:noProof/>
        </w:rPr>
        <w:t>Meyer Jörn-Axel</w:t>
      </w:r>
      <w:r>
        <w:rPr>
          <w:noProof/>
        </w:rPr>
        <w:t xml:space="preserve"> Visualisierung im Management [Buch]. - Wiesbaden : Deutscher Universitätsverlag, 1996.</w:t>
      </w:r>
    </w:p>
    <w:p w:rsidR="00115986" w:rsidRDefault="00115986" w:rsidP="00115986">
      <w:pPr>
        <w:pStyle w:val="Literaturverzeichnis"/>
        <w:rPr>
          <w:noProof/>
        </w:rPr>
      </w:pPr>
      <w:r>
        <w:rPr>
          <w:b/>
          <w:bCs/>
          <w:noProof/>
        </w:rPr>
        <w:t>Wikipedia</w:t>
      </w:r>
      <w:r>
        <w:rPr>
          <w:noProof/>
        </w:rPr>
        <w:t xml:space="preserve"> Rhetorik - Wirkungsweisen einer Rede [Online]. - September 2011. - http://de.wikipedia.org/wiki/Rhetorik#Wirkungsweisen_einer_Rede.</w:t>
      </w:r>
    </w:p>
    <w:p w:rsidR="00001954" w:rsidRDefault="00C80184" w:rsidP="00115986">
      <w:r>
        <w:fldChar w:fldCharType="end"/>
      </w:r>
    </w:p>
    <w:sectPr w:rsidR="00001954" w:rsidSect="00C023C9">
      <w:headerReference w:type="default" r:id="rId21"/>
      <w:footerReference w:type="default" r:id="rId22"/>
      <w:type w:val="continuous"/>
      <w:pgSz w:w="11906" w:h="16838" w:code="9"/>
      <w:pgMar w:top="1418" w:right="2098" w:bottom="113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CC" w:rsidRDefault="006E1ACC" w:rsidP="00823FD3">
      <w:pPr>
        <w:spacing w:after="0"/>
      </w:pPr>
      <w:r>
        <w:separator/>
      </w:r>
    </w:p>
  </w:endnote>
  <w:endnote w:type="continuationSeparator" w:id="0">
    <w:p w:rsidR="006E1ACC" w:rsidRDefault="006E1ACC" w:rsidP="00823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E4" w:rsidRDefault="005367E4" w:rsidP="00C2288A">
    <w:pPr>
      <w:pStyle w:val="Fuzeile"/>
      <w:tabs>
        <w:tab w:val="clear" w:pos="4536"/>
        <w:tab w:val="center" w:pos="4111"/>
      </w:tabs>
    </w:pPr>
    <w:r>
      <w:tab/>
    </w:r>
    <w:r w:rsidR="006E1ACC">
      <w:fldChar w:fldCharType="begin"/>
    </w:r>
    <w:r w:rsidR="006E1ACC">
      <w:instrText xml:space="preserve"> PAGE   \* MERGEFORMAT </w:instrText>
    </w:r>
    <w:r w:rsidR="006E1ACC">
      <w:fldChar w:fldCharType="separate"/>
    </w:r>
    <w:r w:rsidR="006066B1">
      <w:rPr>
        <w:noProof/>
      </w:rPr>
      <w:t>5</w:t>
    </w:r>
    <w:r w:rsidR="006E1ACC">
      <w:rPr>
        <w:noProof/>
      </w:rPr>
      <w:fldChar w:fldCharType="end"/>
    </w:r>
    <w:r>
      <w:t xml:space="preserve"> / </w:t>
    </w:r>
    <w:r w:rsidR="006E1ACC">
      <w:fldChar w:fldCharType="begin"/>
    </w:r>
    <w:r w:rsidR="006E1ACC">
      <w:instrText xml:space="preserve"> NUMPAGES   \* MERGEFORMAT </w:instrText>
    </w:r>
    <w:r w:rsidR="006E1ACC">
      <w:fldChar w:fldCharType="separate"/>
    </w:r>
    <w:r w:rsidR="006066B1">
      <w:rPr>
        <w:noProof/>
      </w:rPr>
      <w:t>6</w:t>
    </w:r>
    <w:r w:rsidR="006E1AC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CC" w:rsidRDefault="006E1ACC" w:rsidP="00823FD3">
      <w:pPr>
        <w:spacing w:after="0"/>
      </w:pPr>
      <w:r>
        <w:separator/>
      </w:r>
    </w:p>
  </w:footnote>
  <w:footnote w:type="continuationSeparator" w:id="0">
    <w:p w:rsidR="006E1ACC" w:rsidRDefault="006E1ACC" w:rsidP="00823F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E4" w:rsidRDefault="001975BA" w:rsidP="00C2288A">
    <w:pPr>
      <w:pStyle w:val="Kopfzeile"/>
      <w:pBdr>
        <w:bottom w:val="single" w:sz="4" w:space="1" w:color="auto"/>
      </w:pBdr>
      <w:tabs>
        <w:tab w:val="clear" w:pos="4536"/>
        <w:tab w:val="clear" w:pos="9072"/>
        <w:tab w:val="center" w:pos="4111"/>
        <w:tab w:val="right" w:pos="7655"/>
      </w:tabs>
      <w:ind w:right="55"/>
    </w:pPr>
    <w:r>
      <w:t>IKT</w:t>
    </w:r>
    <w:r w:rsidR="005367E4">
      <w:tab/>
    </w:r>
    <w:r w:rsidR="006E1ACC">
      <w:fldChar w:fldCharType="begin"/>
    </w:r>
    <w:r w:rsidR="006E1ACC">
      <w:instrText xml:space="preserve"> DATE   \* MERGEFORMAT </w:instrText>
    </w:r>
    <w:r w:rsidR="006E1ACC">
      <w:fldChar w:fldCharType="separate"/>
    </w:r>
    <w:r w:rsidR="006066B1">
      <w:rPr>
        <w:noProof/>
      </w:rPr>
      <w:t>30.09.2011</w:t>
    </w:r>
    <w:r w:rsidR="006E1ACC">
      <w:rPr>
        <w:noProof/>
      </w:rPr>
      <w:fldChar w:fldCharType="end"/>
    </w:r>
    <w:r w:rsidR="005367E4">
      <w:tab/>
    </w:r>
    <w:proofErr w:type="spellStart"/>
    <w:r w:rsidR="005367E4">
      <w:t>PHBern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BBD"/>
    <w:multiLevelType w:val="hybridMultilevel"/>
    <w:tmpl w:val="243C9044"/>
    <w:lvl w:ilvl="0" w:tplc="A0264724">
      <w:numFmt w:val="bullet"/>
      <w:lvlText w:val="-"/>
      <w:lvlJc w:val="left"/>
      <w:pPr>
        <w:ind w:left="36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7B314DF"/>
    <w:multiLevelType w:val="hybridMultilevel"/>
    <w:tmpl w:val="BEB261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C205F6F"/>
    <w:multiLevelType w:val="multilevel"/>
    <w:tmpl w:val="F150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448C4"/>
    <w:multiLevelType w:val="multilevel"/>
    <w:tmpl w:val="95AA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447C7"/>
    <w:multiLevelType w:val="multilevel"/>
    <w:tmpl w:val="470E5ECA"/>
    <w:styleLink w:val="FormatvorlageNummerierteListeLinks063cmHngend063cm"/>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541767"/>
    <w:multiLevelType w:val="multilevel"/>
    <w:tmpl w:val="FAF8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0B09E0"/>
    <w:multiLevelType w:val="multilevel"/>
    <w:tmpl w:val="1B62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22831"/>
    <w:multiLevelType w:val="hybridMultilevel"/>
    <w:tmpl w:val="470E5EC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1CE07E06"/>
    <w:multiLevelType w:val="hybridMultilevel"/>
    <w:tmpl w:val="1D3875A4"/>
    <w:lvl w:ilvl="0" w:tplc="894CCD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00B0ED3"/>
    <w:multiLevelType w:val="hybridMultilevel"/>
    <w:tmpl w:val="F02E9F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573732B"/>
    <w:multiLevelType w:val="multilevel"/>
    <w:tmpl w:val="3868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334D6"/>
    <w:multiLevelType w:val="hybridMultilevel"/>
    <w:tmpl w:val="6D1AE33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93517A7"/>
    <w:multiLevelType w:val="hybridMultilevel"/>
    <w:tmpl w:val="8640CCB0"/>
    <w:lvl w:ilvl="0" w:tplc="A0264724">
      <w:numFmt w:val="bullet"/>
      <w:lvlText w:val="-"/>
      <w:lvlJc w:val="left"/>
      <w:pPr>
        <w:ind w:left="360" w:hanging="360"/>
      </w:pPr>
      <w:rPr>
        <w:rFonts w:ascii="Times New Roman" w:eastAsiaTheme="minorHAnsi"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29F55388"/>
    <w:multiLevelType w:val="hybridMultilevel"/>
    <w:tmpl w:val="A14696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BF50B58"/>
    <w:multiLevelType w:val="hybridMultilevel"/>
    <w:tmpl w:val="E4CACA0E"/>
    <w:lvl w:ilvl="0" w:tplc="894CCD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3B2791C"/>
    <w:multiLevelType w:val="hybridMultilevel"/>
    <w:tmpl w:val="F68ABA9A"/>
    <w:lvl w:ilvl="0" w:tplc="A0264724">
      <w:numFmt w:val="bullet"/>
      <w:lvlText w:val="-"/>
      <w:lvlJc w:val="left"/>
      <w:pPr>
        <w:ind w:left="36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6DF5302"/>
    <w:multiLevelType w:val="hybridMultilevel"/>
    <w:tmpl w:val="97868DE8"/>
    <w:lvl w:ilvl="0" w:tplc="894CCD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43E14FAB"/>
    <w:multiLevelType w:val="multilevel"/>
    <w:tmpl w:val="224E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83AAE"/>
    <w:multiLevelType w:val="hybridMultilevel"/>
    <w:tmpl w:val="E342E638"/>
    <w:lvl w:ilvl="0" w:tplc="894CCD42">
      <w:start w:val="1"/>
      <w:numFmt w:val="bullet"/>
      <w:lvlText w:val=""/>
      <w:lvlJc w:val="left"/>
      <w:pPr>
        <w:ind w:left="360" w:hanging="360"/>
      </w:pPr>
      <w:rPr>
        <w:rFonts w:ascii="Symbol" w:hAnsi="Symbol" w:hint="default"/>
      </w:rPr>
    </w:lvl>
    <w:lvl w:ilvl="1" w:tplc="37E0E5B8">
      <w:numFmt w:val="bullet"/>
      <w:lvlText w:val="•"/>
      <w:lvlJc w:val="left"/>
      <w:pPr>
        <w:ind w:left="1080" w:hanging="360"/>
      </w:pPr>
      <w:rPr>
        <w:rFonts w:ascii="Times New Roman" w:eastAsiaTheme="minorHAnsi" w:hAnsi="Times New Roman" w:cs="Times New Roman"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61FF3BE7"/>
    <w:multiLevelType w:val="hybridMultilevel"/>
    <w:tmpl w:val="79EA9D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62F106DB"/>
    <w:multiLevelType w:val="hybridMultilevel"/>
    <w:tmpl w:val="7084FB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A7C5803"/>
    <w:multiLevelType w:val="hybridMultilevel"/>
    <w:tmpl w:val="4A7A8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59E70D6"/>
    <w:multiLevelType w:val="multilevel"/>
    <w:tmpl w:val="2556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F66C95"/>
    <w:multiLevelType w:val="multilevel"/>
    <w:tmpl w:val="CF8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8"/>
  </w:num>
  <w:num w:numId="3">
    <w:abstractNumId w:val="12"/>
  </w:num>
  <w:num w:numId="4">
    <w:abstractNumId w:val="15"/>
  </w:num>
  <w:num w:numId="5">
    <w:abstractNumId w:val="0"/>
  </w:num>
  <w:num w:numId="6">
    <w:abstractNumId w:val="5"/>
  </w:num>
  <w:num w:numId="7">
    <w:abstractNumId w:val="22"/>
  </w:num>
  <w:num w:numId="8">
    <w:abstractNumId w:val="8"/>
  </w:num>
  <w:num w:numId="9">
    <w:abstractNumId w:val="2"/>
  </w:num>
  <w:num w:numId="10">
    <w:abstractNumId w:val="16"/>
  </w:num>
  <w:num w:numId="11">
    <w:abstractNumId w:val="17"/>
  </w:num>
  <w:num w:numId="12">
    <w:abstractNumId w:val="6"/>
  </w:num>
  <w:num w:numId="13">
    <w:abstractNumId w:val="10"/>
  </w:num>
  <w:num w:numId="14">
    <w:abstractNumId w:val="3"/>
  </w:num>
  <w:num w:numId="15">
    <w:abstractNumId w:val="7"/>
  </w:num>
  <w:num w:numId="16">
    <w:abstractNumId w:val="14"/>
  </w:num>
  <w:num w:numId="17">
    <w:abstractNumId w:val="23"/>
  </w:num>
  <w:num w:numId="18">
    <w:abstractNumId w:val="21"/>
  </w:num>
  <w:num w:numId="19">
    <w:abstractNumId w:val="19"/>
  </w:num>
  <w:num w:numId="20">
    <w:abstractNumId w:val="4"/>
  </w:num>
  <w:num w:numId="21">
    <w:abstractNumId w:val="9"/>
  </w:num>
  <w:num w:numId="22">
    <w:abstractNumId w:val="11"/>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D3"/>
    <w:rsid w:val="00000CC1"/>
    <w:rsid w:val="00001954"/>
    <w:rsid w:val="00005739"/>
    <w:rsid w:val="00016D99"/>
    <w:rsid w:val="00034680"/>
    <w:rsid w:val="00035B3F"/>
    <w:rsid w:val="000360B6"/>
    <w:rsid w:val="00045DE1"/>
    <w:rsid w:val="0005102F"/>
    <w:rsid w:val="00061295"/>
    <w:rsid w:val="00065745"/>
    <w:rsid w:val="00066E50"/>
    <w:rsid w:val="00076AEE"/>
    <w:rsid w:val="00085FEE"/>
    <w:rsid w:val="00090816"/>
    <w:rsid w:val="00091E2A"/>
    <w:rsid w:val="000923E6"/>
    <w:rsid w:val="00092D20"/>
    <w:rsid w:val="000C69BE"/>
    <w:rsid w:val="000D0526"/>
    <w:rsid w:val="000D5918"/>
    <w:rsid w:val="000F07FB"/>
    <w:rsid w:val="000F3B38"/>
    <w:rsid w:val="001012F2"/>
    <w:rsid w:val="00115986"/>
    <w:rsid w:val="0012327E"/>
    <w:rsid w:val="00126438"/>
    <w:rsid w:val="001301F3"/>
    <w:rsid w:val="001319BB"/>
    <w:rsid w:val="00146B60"/>
    <w:rsid w:val="001515F2"/>
    <w:rsid w:val="00154CB2"/>
    <w:rsid w:val="00155AA7"/>
    <w:rsid w:val="00155F3A"/>
    <w:rsid w:val="00160D85"/>
    <w:rsid w:val="00162BDA"/>
    <w:rsid w:val="00163D20"/>
    <w:rsid w:val="00181BBA"/>
    <w:rsid w:val="001836E2"/>
    <w:rsid w:val="0018707D"/>
    <w:rsid w:val="001900B3"/>
    <w:rsid w:val="0019365E"/>
    <w:rsid w:val="0019470F"/>
    <w:rsid w:val="00194F87"/>
    <w:rsid w:val="00195317"/>
    <w:rsid w:val="001954F9"/>
    <w:rsid w:val="0019704E"/>
    <w:rsid w:val="001975BA"/>
    <w:rsid w:val="001A7035"/>
    <w:rsid w:val="001B0C2D"/>
    <w:rsid w:val="001B1761"/>
    <w:rsid w:val="001C00F8"/>
    <w:rsid w:val="001C4CC7"/>
    <w:rsid w:val="001D352A"/>
    <w:rsid w:val="001E171C"/>
    <w:rsid w:val="001E6F7C"/>
    <w:rsid w:val="001F1CB3"/>
    <w:rsid w:val="00207890"/>
    <w:rsid w:val="00214566"/>
    <w:rsid w:val="002201C4"/>
    <w:rsid w:val="0022408B"/>
    <w:rsid w:val="002240CD"/>
    <w:rsid w:val="00247148"/>
    <w:rsid w:val="0024729D"/>
    <w:rsid w:val="002512F0"/>
    <w:rsid w:val="00256498"/>
    <w:rsid w:val="002A2A26"/>
    <w:rsid w:val="002A5C60"/>
    <w:rsid w:val="002B3030"/>
    <w:rsid w:val="002B421B"/>
    <w:rsid w:val="002C4CFC"/>
    <w:rsid w:val="002D0ECF"/>
    <w:rsid w:val="002D180E"/>
    <w:rsid w:val="002E1BD7"/>
    <w:rsid w:val="003002B1"/>
    <w:rsid w:val="00300D1C"/>
    <w:rsid w:val="00300DF4"/>
    <w:rsid w:val="00301D33"/>
    <w:rsid w:val="003025F3"/>
    <w:rsid w:val="003046B1"/>
    <w:rsid w:val="0030649B"/>
    <w:rsid w:val="003219E5"/>
    <w:rsid w:val="00341E84"/>
    <w:rsid w:val="00352553"/>
    <w:rsid w:val="0037268E"/>
    <w:rsid w:val="003821A2"/>
    <w:rsid w:val="003901EE"/>
    <w:rsid w:val="00396FDB"/>
    <w:rsid w:val="003A6058"/>
    <w:rsid w:val="003A671A"/>
    <w:rsid w:val="003B49D8"/>
    <w:rsid w:val="003C01E9"/>
    <w:rsid w:val="003C6332"/>
    <w:rsid w:val="003D05FE"/>
    <w:rsid w:val="003E361A"/>
    <w:rsid w:val="003F2A5D"/>
    <w:rsid w:val="00403566"/>
    <w:rsid w:val="00406C7A"/>
    <w:rsid w:val="00407408"/>
    <w:rsid w:val="00411425"/>
    <w:rsid w:val="00414019"/>
    <w:rsid w:val="0042102B"/>
    <w:rsid w:val="00445B52"/>
    <w:rsid w:val="00445FA3"/>
    <w:rsid w:val="00447B8E"/>
    <w:rsid w:val="00447E76"/>
    <w:rsid w:val="00466A26"/>
    <w:rsid w:val="00466A66"/>
    <w:rsid w:val="00477A94"/>
    <w:rsid w:val="00481102"/>
    <w:rsid w:val="0048116F"/>
    <w:rsid w:val="0048404A"/>
    <w:rsid w:val="004948D2"/>
    <w:rsid w:val="004A7EBB"/>
    <w:rsid w:val="004C5BE4"/>
    <w:rsid w:val="004E1304"/>
    <w:rsid w:val="004E2F4C"/>
    <w:rsid w:val="004E5F96"/>
    <w:rsid w:val="00504754"/>
    <w:rsid w:val="0051539D"/>
    <w:rsid w:val="00515C2C"/>
    <w:rsid w:val="00521BAE"/>
    <w:rsid w:val="005367E4"/>
    <w:rsid w:val="005460D0"/>
    <w:rsid w:val="005564C2"/>
    <w:rsid w:val="00557861"/>
    <w:rsid w:val="005630B7"/>
    <w:rsid w:val="00571E5E"/>
    <w:rsid w:val="00582CF1"/>
    <w:rsid w:val="0058612F"/>
    <w:rsid w:val="00587378"/>
    <w:rsid w:val="005926D6"/>
    <w:rsid w:val="00596DE2"/>
    <w:rsid w:val="005A3A58"/>
    <w:rsid w:val="005B385F"/>
    <w:rsid w:val="005B393E"/>
    <w:rsid w:val="005C3AE0"/>
    <w:rsid w:val="005C7148"/>
    <w:rsid w:val="005C7607"/>
    <w:rsid w:val="005D7E6D"/>
    <w:rsid w:val="005F2352"/>
    <w:rsid w:val="0060603D"/>
    <w:rsid w:val="006066B1"/>
    <w:rsid w:val="0061055F"/>
    <w:rsid w:val="00613155"/>
    <w:rsid w:val="006135DC"/>
    <w:rsid w:val="006143FD"/>
    <w:rsid w:val="00617042"/>
    <w:rsid w:val="006325AD"/>
    <w:rsid w:val="00635485"/>
    <w:rsid w:val="00640699"/>
    <w:rsid w:val="00653D2A"/>
    <w:rsid w:val="00655164"/>
    <w:rsid w:val="00672FDF"/>
    <w:rsid w:val="00684613"/>
    <w:rsid w:val="00691234"/>
    <w:rsid w:val="00696F57"/>
    <w:rsid w:val="006A52EC"/>
    <w:rsid w:val="006B5AB2"/>
    <w:rsid w:val="006C2B4C"/>
    <w:rsid w:val="006D0335"/>
    <w:rsid w:val="006D48E3"/>
    <w:rsid w:val="006D60AA"/>
    <w:rsid w:val="006E1ACC"/>
    <w:rsid w:val="006E39F5"/>
    <w:rsid w:val="006E46A4"/>
    <w:rsid w:val="006E7A71"/>
    <w:rsid w:val="006F4978"/>
    <w:rsid w:val="006F76EA"/>
    <w:rsid w:val="007002F4"/>
    <w:rsid w:val="007037B0"/>
    <w:rsid w:val="00714244"/>
    <w:rsid w:val="00714BEA"/>
    <w:rsid w:val="007264B0"/>
    <w:rsid w:val="00732E17"/>
    <w:rsid w:val="007351DE"/>
    <w:rsid w:val="00743E0E"/>
    <w:rsid w:val="007475DB"/>
    <w:rsid w:val="00751E04"/>
    <w:rsid w:val="00764F9B"/>
    <w:rsid w:val="0076752D"/>
    <w:rsid w:val="00787216"/>
    <w:rsid w:val="00797AF1"/>
    <w:rsid w:val="007A22A6"/>
    <w:rsid w:val="007A6684"/>
    <w:rsid w:val="007B1E5D"/>
    <w:rsid w:val="007B5AD5"/>
    <w:rsid w:val="007B7291"/>
    <w:rsid w:val="007D4E49"/>
    <w:rsid w:val="007D732B"/>
    <w:rsid w:val="007F643E"/>
    <w:rsid w:val="007F6BDB"/>
    <w:rsid w:val="00804167"/>
    <w:rsid w:val="0081017A"/>
    <w:rsid w:val="008113D9"/>
    <w:rsid w:val="00812E5A"/>
    <w:rsid w:val="00817915"/>
    <w:rsid w:val="00820C36"/>
    <w:rsid w:val="00823FD3"/>
    <w:rsid w:val="008242BB"/>
    <w:rsid w:val="00832A06"/>
    <w:rsid w:val="008374CF"/>
    <w:rsid w:val="00843F1D"/>
    <w:rsid w:val="008845B8"/>
    <w:rsid w:val="008B135B"/>
    <w:rsid w:val="008B280A"/>
    <w:rsid w:val="008B671B"/>
    <w:rsid w:val="008C25CA"/>
    <w:rsid w:val="008D2EA7"/>
    <w:rsid w:val="008D3C10"/>
    <w:rsid w:val="008D3D34"/>
    <w:rsid w:val="008D580C"/>
    <w:rsid w:val="008E2E69"/>
    <w:rsid w:val="008E2EEE"/>
    <w:rsid w:val="008E4E03"/>
    <w:rsid w:val="00905563"/>
    <w:rsid w:val="00907A55"/>
    <w:rsid w:val="00915B8E"/>
    <w:rsid w:val="00915C38"/>
    <w:rsid w:val="009161B2"/>
    <w:rsid w:val="009171C4"/>
    <w:rsid w:val="00922656"/>
    <w:rsid w:val="00942AAB"/>
    <w:rsid w:val="00946BCD"/>
    <w:rsid w:val="00951BA3"/>
    <w:rsid w:val="009548E1"/>
    <w:rsid w:val="00955F28"/>
    <w:rsid w:val="009739D4"/>
    <w:rsid w:val="009946F6"/>
    <w:rsid w:val="009956D5"/>
    <w:rsid w:val="009957CA"/>
    <w:rsid w:val="009978F7"/>
    <w:rsid w:val="009A04C4"/>
    <w:rsid w:val="009B0061"/>
    <w:rsid w:val="009B6E3A"/>
    <w:rsid w:val="009C00B4"/>
    <w:rsid w:val="009C19ED"/>
    <w:rsid w:val="009D20AA"/>
    <w:rsid w:val="009D4FC6"/>
    <w:rsid w:val="009D7183"/>
    <w:rsid w:val="009E442E"/>
    <w:rsid w:val="009E6181"/>
    <w:rsid w:val="009F52B0"/>
    <w:rsid w:val="009F5A1E"/>
    <w:rsid w:val="00A00717"/>
    <w:rsid w:val="00A07233"/>
    <w:rsid w:val="00A11500"/>
    <w:rsid w:val="00A25F1A"/>
    <w:rsid w:val="00A324AE"/>
    <w:rsid w:val="00A32DDF"/>
    <w:rsid w:val="00A3334F"/>
    <w:rsid w:val="00A36C74"/>
    <w:rsid w:val="00A508B1"/>
    <w:rsid w:val="00A86108"/>
    <w:rsid w:val="00A97359"/>
    <w:rsid w:val="00A977A6"/>
    <w:rsid w:val="00AA0C92"/>
    <w:rsid w:val="00AB0689"/>
    <w:rsid w:val="00AB576F"/>
    <w:rsid w:val="00AC2CDD"/>
    <w:rsid w:val="00AC57B2"/>
    <w:rsid w:val="00AC788F"/>
    <w:rsid w:val="00AD4443"/>
    <w:rsid w:val="00AD571E"/>
    <w:rsid w:val="00AD5CEE"/>
    <w:rsid w:val="00AE5AE5"/>
    <w:rsid w:val="00AF1F30"/>
    <w:rsid w:val="00B00C29"/>
    <w:rsid w:val="00B10016"/>
    <w:rsid w:val="00B1611E"/>
    <w:rsid w:val="00B23546"/>
    <w:rsid w:val="00B26BED"/>
    <w:rsid w:val="00B300C2"/>
    <w:rsid w:val="00B4515E"/>
    <w:rsid w:val="00B54202"/>
    <w:rsid w:val="00B664FA"/>
    <w:rsid w:val="00B66E56"/>
    <w:rsid w:val="00B70533"/>
    <w:rsid w:val="00B77AB2"/>
    <w:rsid w:val="00B9329D"/>
    <w:rsid w:val="00BA0881"/>
    <w:rsid w:val="00BA1FBF"/>
    <w:rsid w:val="00BA4117"/>
    <w:rsid w:val="00BB0BE4"/>
    <w:rsid w:val="00BB21DE"/>
    <w:rsid w:val="00BB3E11"/>
    <w:rsid w:val="00BB7D79"/>
    <w:rsid w:val="00BC179A"/>
    <w:rsid w:val="00BC3594"/>
    <w:rsid w:val="00BD1B2A"/>
    <w:rsid w:val="00BD3206"/>
    <w:rsid w:val="00BD49CE"/>
    <w:rsid w:val="00BE5E8C"/>
    <w:rsid w:val="00BF1495"/>
    <w:rsid w:val="00C023C9"/>
    <w:rsid w:val="00C12BF7"/>
    <w:rsid w:val="00C14046"/>
    <w:rsid w:val="00C2288A"/>
    <w:rsid w:val="00C338E5"/>
    <w:rsid w:val="00C42831"/>
    <w:rsid w:val="00C45C58"/>
    <w:rsid w:val="00C46F88"/>
    <w:rsid w:val="00C4765E"/>
    <w:rsid w:val="00C73A8B"/>
    <w:rsid w:val="00C74866"/>
    <w:rsid w:val="00C80184"/>
    <w:rsid w:val="00C95175"/>
    <w:rsid w:val="00C9553C"/>
    <w:rsid w:val="00C9730A"/>
    <w:rsid w:val="00CA040B"/>
    <w:rsid w:val="00CA2431"/>
    <w:rsid w:val="00CA42DB"/>
    <w:rsid w:val="00CA7193"/>
    <w:rsid w:val="00CA7332"/>
    <w:rsid w:val="00CA7C9B"/>
    <w:rsid w:val="00CC471C"/>
    <w:rsid w:val="00CD4381"/>
    <w:rsid w:val="00CE27E5"/>
    <w:rsid w:val="00CE58E4"/>
    <w:rsid w:val="00D024C6"/>
    <w:rsid w:val="00D05983"/>
    <w:rsid w:val="00D06E3F"/>
    <w:rsid w:val="00D16774"/>
    <w:rsid w:val="00D328E4"/>
    <w:rsid w:val="00D45CDF"/>
    <w:rsid w:val="00D5088F"/>
    <w:rsid w:val="00D618D1"/>
    <w:rsid w:val="00D65829"/>
    <w:rsid w:val="00D67103"/>
    <w:rsid w:val="00D67508"/>
    <w:rsid w:val="00D76A46"/>
    <w:rsid w:val="00D8379B"/>
    <w:rsid w:val="00D914AF"/>
    <w:rsid w:val="00D944C9"/>
    <w:rsid w:val="00D95FB7"/>
    <w:rsid w:val="00DB2861"/>
    <w:rsid w:val="00DE16BC"/>
    <w:rsid w:val="00DE2735"/>
    <w:rsid w:val="00DE327F"/>
    <w:rsid w:val="00DF7F32"/>
    <w:rsid w:val="00E05195"/>
    <w:rsid w:val="00E07C2B"/>
    <w:rsid w:val="00E200D4"/>
    <w:rsid w:val="00E21F50"/>
    <w:rsid w:val="00E22E08"/>
    <w:rsid w:val="00E32B0C"/>
    <w:rsid w:val="00E36737"/>
    <w:rsid w:val="00E428FF"/>
    <w:rsid w:val="00E44720"/>
    <w:rsid w:val="00E46BCA"/>
    <w:rsid w:val="00E577D0"/>
    <w:rsid w:val="00E7326F"/>
    <w:rsid w:val="00E73BFD"/>
    <w:rsid w:val="00E8457F"/>
    <w:rsid w:val="00E8656A"/>
    <w:rsid w:val="00E87FC6"/>
    <w:rsid w:val="00EA3F34"/>
    <w:rsid w:val="00EB1E64"/>
    <w:rsid w:val="00EB332F"/>
    <w:rsid w:val="00EB78A5"/>
    <w:rsid w:val="00EE3CAE"/>
    <w:rsid w:val="00EE3CB8"/>
    <w:rsid w:val="00F044B6"/>
    <w:rsid w:val="00F32496"/>
    <w:rsid w:val="00F33C30"/>
    <w:rsid w:val="00F36042"/>
    <w:rsid w:val="00F37D10"/>
    <w:rsid w:val="00F45025"/>
    <w:rsid w:val="00F52806"/>
    <w:rsid w:val="00F7755A"/>
    <w:rsid w:val="00F82C61"/>
    <w:rsid w:val="00F93FDC"/>
    <w:rsid w:val="00F9456A"/>
    <w:rsid w:val="00F94B23"/>
    <w:rsid w:val="00FA1901"/>
    <w:rsid w:val="00FB0BED"/>
    <w:rsid w:val="00FB2872"/>
    <w:rsid w:val="00FB3375"/>
    <w:rsid w:val="00FC6CE9"/>
    <w:rsid w:val="00FD1123"/>
    <w:rsid w:val="00FD21D0"/>
    <w:rsid w:val="00FE1D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954"/>
    <w:pPr>
      <w:spacing w:after="120" w:line="240" w:lineRule="auto"/>
    </w:pPr>
    <w:rPr>
      <w:rFonts w:ascii="Times New Roman" w:hAnsi="Times New Roman"/>
    </w:rPr>
  </w:style>
  <w:style w:type="paragraph" w:styleId="berschrift1">
    <w:name w:val="heading 1"/>
    <w:basedOn w:val="Standard"/>
    <w:next w:val="Standard"/>
    <w:link w:val="berschrift1Zchn"/>
    <w:uiPriority w:val="9"/>
    <w:qFormat/>
    <w:rsid w:val="00301D33"/>
    <w:pPr>
      <w:keepNext/>
      <w:keepLines/>
      <w:jc w:val="center"/>
      <w:outlineLvl w:val="0"/>
    </w:pPr>
    <w:rPr>
      <w:rFonts w:ascii="Arial" w:eastAsiaTheme="majorEastAsia" w:hAnsi="Arial" w:cstheme="majorBidi"/>
      <w:b/>
      <w:bCs/>
      <w:color w:val="000000" w:themeColor="text1"/>
      <w:sz w:val="48"/>
      <w:szCs w:val="28"/>
    </w:rPr>
  </w:style>
  <w:style w:type="paragraph" w:styleId="berschrift2">
    <w:name w:val="heading 2"/>
    <w:basedOn w:val="Standard"/>
    <w:next w:val="Standard"/>
    <w:link w:val="berschrift2Zchn"/>
    <w:uiPriority w:val="9"/>
    <w:unhideWhenUsed/>
    <w:qFormat/>
    <w:rsid w:val="00301D33"/>
    <w:pPr>
      <w:keepNext/>
      <w:keepLines/>
      <w:spacing w:before="200" w:after="200"/>
      <w:outlineLvl w:val="1"/>
    </w:pPr>
    <w:rPr>
      <w:rFonts w:ascii="Arial" w:eastAsiaTheme="majorEastAsia" w:hAnsi="Arial"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023C9"/>
    <w:pPr>
      <w:keepNext/>
      <w:keepLines/>
      <w:spacing w:before="200"/>
      <w:outlineLvl w:val="2"/>
    </w:pPr>
    <w:rPr>
      <w:rFonts w:ascii="Arial" w:eastAsiaTheme="majorEastAsia" w:hAnsi="Arial" w:cstheme="majorBidi"/>
      <w:b/>
      <w:bCs/>
      <w:i/>
      <w:color w:val="000000" w:themeColor="text1"/>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23FD3"/>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823FD3"/>
  </w:style>
  <w:style w:type="paragraph" w:styleId="Fuzeile">
    <w:name w:val="footer"/>
    <w:basedOn w:val="Standard"/>
    <w:link w:val="FuzeileZchn"/>
    <w:uiPriority w:val="99"/>
    <w:semiHidden/>
    <w:unhideWhenUsed/>
    <w:rsid w:val="00823FD3"/>
    <w:pPr>
      <w:tabs>
        <w:tab w:val="center" w:pos="4536"/>
        <w:tab w:val="right" w:pos="9072"/>
      </w:tabs>
      <w:spacing w:after="0"/>
    </w:pPr>
  </w:style>
  <w:style w:type="character" w:customStyle="1" w:styleId="FuzeileZchn">
    <w:name w:val="Fußzeile Zchn"/>
    <w:basedOn w:val="Absatz-Standardschriftart"/>
    <w:link w:val="Fuzeile"/>
    <w:uiPriority w:val="99"/>
    <w:semiHidden/>
    <w:rsid w:val="00823FD3"/>
  </w:style>
  <w:style w:type="paragraph" w:styleId="Sprechblasentext">
    <w:name w:val="Balloon Text"/>
    <w:basedOn w:val="Standard"/>
    <w:link w:val="SprechblasentextZchn"/>
    <w:uiPriority w:val="99"/>
    <w:semiHidden/>
    <w:unhideWhenUsed/>
    <w:rsid w:val="00823FD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3FD3"/>
    <w:rPr>
      <w:rFonts w:ascii="Tahoma" w:hAnsi="Tahoma" w:cs="Tahoma"/>
      <w:sz w:val="16"/>
      <w:szCs w:val="16"/>
    </w:rPr>
  </w:style>
  <w:style w:type="paragraph" w:styleId="Listenabsatz">
    <w:name w:val="List Paragraph"/>
    <w:basedOn w:val="Standard"/>
    <w:uiPriority w:val="34"/>
    <w:qFormat/>
    <w:rsid w:val="00D16774"/>
    <w:pPr>
      <w:ind w:left="720"/>
      <w:contextualSpacing/>
    </w:pPr>
  </w:style>
  <w:style w:type="character" w:customStyle="1" w:styleId="berschrift2Zchn">
    <w:name w:val="Überschrift 2 Zchn"/>
    <w:basedOn w:val="Absatz-Standardschriftart"/>
    <w:link w:val="berschrift2"/>
    <w:uiPriority w:val="9"/>
    <w:rsid w:val="00301D33"/>
    <w:rPr>
      <w:rFonts w:ascii="Arial" w:eastAsiaTheme="majorEastAsia" w:hAnsi="Arial" w:cstheme="majorBidi"/>
      <w:b/>
      <w:bCs/>
      <w:color w:val="000000" w:themeColor="text1"/>
      <w:sz w:val="32"/>
      <w:szCs w:val="26"/>
    </w:rPr>
  </w:style>
  <w:style w:type="character" w:customStyle="1" w:styleId="berschrift1Zchn">
    <w:name w:val="Überschrift 1 Zchn"/>
    <w:basedOn w:val="Absatz-Standardschriftart"/>
    <w:link w:val="berschrift1"/>
    <w:uiPriority w:val="9"/>
    <w:rsid w:val="00301D33"/>
    <w:rPr>
      <w:rFonts w:ascii="Arial" w:eastAsiaTheme="majorEastAsia" w:hAnsi="Arial" w:cstheme="majorBidi"/>
      <w:b/>
      <w:bCs/>
      <w:color w:val="000000" w:themeColor="text1"/>
      <w:sz w:val="48"/>
      <w:szCs w:val="28"/>
    </w:rPr>
  </w:style>
  <w:style w:type="paragraph" w:customStyle="1" w:styleId="CleopatraderHelm">
    <w:name w:val="Cleopatra der Helm"/>
    <w:basedOn w:val="Standard"/>
    <w:qFormat/>
    <w:rsid w:val="00EE3CAE"/>
    <w:rPr>
      <w:color w:val="FF0000"/>
    </w:rPr>
  </w:style>
  <w:style w:type="character" w:styleId="Hervorhebung">
    <w:name w:val="Emphasis"/>
    <w:basedOn w:val="Absatz-Standardschriftart"/>
    <w:qFormat/>
    <w:rsid w:val="00EE3CAE"/>
    <w:rPr>
      <w:i/>
      <w:iCs/>
    </w:rPr>
  </w:style>
  <w:style w:type="table" w:styleId="Tabellenraster">
    <w:name w:val="Table Grid"/>
    <w:basedOn w:val="NormaleTabelle"/>
    <w:uiPriority w:val="59"/>
    <w:rsid w:val="00D5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7002F4"/>
    <w:pPr>
      <w:spacing w:after="200"/>
      <w:jc w:val="center"/>
    </w:pPr>
    <w:rPr>
      <w:b/>
      <w:bCs/>
      <w:sz w:val="18"/>
      <w:szCs w:val="18"/>
    </w:rPr>
  </w:style>
  <w:style w:type="character" w:customStyle="1" w:styleId="berschrift3Zchn">
    <w:name w:val="Überschrift 3 Zchn"/>
    <w:basedOn w:val="Absatz-Standardschriftart"/>
    <w:link w:val="berschrift3"/>
    <w:uiPriority w:val="9"/>
    <w:rsid w:val="00C023C9"/>
    <w:rPr>
      <w:rFonts w:ascii="Arial" w:eastAsiaTheme="majorEastAsia" w:hAnsi="Arial" w:cstheme="majorBidi"/>
      <w:b/>
      <w:bCs/>
      <w:i/>
      <w:color w:val="000000" w:themeColor="text1"/>
      <w:sz w:val="28"/>
    </w:rPr>
  </w:style>
  <w:style w:type="character" w:styleId="Hyperlink">
    <w:name w:val="Hyperlink"/>
    <w:basedOn w:val="Absatz-Standardschriftart"/>
    <w:uiPriority w:val="99"/>
    <w:unhideWhenUsed/>
    <w:rsid w:val="0012327E"/>
    <w:rPr>
      <w:color w:val="0000FF" w:themeColor="hyperlink"/>
      <w:u w:val="single"/>
    </w:rPr>
  </w:style>
  <w:style w:type="character" w:customStyle="1" w:styleId="mw-headline">
    <w:name w:val="mw-headline"/>
    <w:basedOn w:val="Absatz-Standardschriftart"/>
    <w:rsid w:val="00F044B6"/>
  </w:style>
  <w:style w:type="character" w:customStyle="1" w:styleId="editsection">
    <w:name w:val="editsection"/>
    <w:basedOn w:val="Absatz-Standardschriftart"/>
    <w:rsid w:val="00F044B6"/>
  </w:style>
  <w:style w:type="paragraph" w:styleId="StandardWeb">
    <w:name w:val="Normal (Web)"/>
    <w:basedOn w:val="Standard"/>
    <w:uiPriority w:val="99"/>
    <w:semiHidden/>
    <w:unhideWhenUsed/>
    <w:rsid w:val="00F044B6"/>
    <w:pPr>
      <w:spacing w:before="100" w:beforeAutospacing="1" w:after="100" w:afterAutospacing="1"/>
    </w:pPr>
    <w:rPr>
      <w:rFonts w:eastAsia="Times New Roman" w:cs="Times New Roman"/>
      <w:szCs w:val="24"/>
      <w:lang w:eastAsia="de-CH"/>
    </w:rPr>
  </w:style>
  <w:style w:type="character" w:styleId="Fett">
    <w:name w:val="Strong"/>
    <w:basedOn w:val="Absatz-Standardschriftart"/>
    <w:uiPriority w:val="22"/>
    <w:qFormat/>
    <w:rsid w:val="00B300C2"/>
    <w:rPr>
      <w:b/>
      <w:bCs/>
    </w:rPr>
  </w:style>
  <w:style w:type="character" w:styleId="BesuchterHyperlink">
    <w:name w:val="FollowedHyperlink"/>
    <w:basedOn w:val="Absatz-Standardschriftart"/>
    <w:uiPriority w:val="99"/>
    <w:semiHidden/>
    <w:unhideWhenUsed/>
    <w:rsid w:val="00DE327F"/>
    <w:rPr>
      <w:color w:val="800080" w:themeColor="followedHyperlink"/>
      <w:u w:val="single"/>
    </w:rPr>
  </w:style>
  <w:style w:type="paragraph" w:styleId="Funotentext">
    <w:name w:val="footnote text"/>
    <w:basedOn w:val="Standard"/>
    <w:link w:val="FunotentextZchn"/>
    <w:uiPriority w:val="99"/>
    <w:semiHidden/>
    <w:unhideWhenUsed/>
    <w:rsid w:val="00C73A8B"/>
    <w:pPr>
      <w:spacing w:after="0"/>
    </w:pPr>
    <w:rPr>
      <w:sz w:val="20"/>
      <w:szCs w:val="20"/>
    </w:rPr>
  </w:style>
  <w:style w:type="character" w:customStyle="1" w:styleId="FunotentextZchn">
    <w:name w:val="Fußnotentext Zchn"/>
    <w:basedOn w:val="Absatz-Standardschriftart"/>
    <w:link w:val="Funotentext"/>
    <w:uiPriority w:val="99"/>
    <w:semiHidden/>
    <w:rsid w:val="00C73A8B"/>
    <w:rPr>
      <w:rFonts w:ascii="Times New Roman" w:hAnsi="Times New Roman"/>
      <w:sz w:val="20"/>
      <w:szCs w:val="20"/>
    </w:rPr>
  </w:style>
  <w:style w:type="character" w:styleId="Funotenzeichen">
    <w:name w:val="footnote reference"/>
    <w:basedOn w:val="Absatz-Standardschriftart"/>
    <w:uiPriority w:val="99"/>
    <w:semiHidden/>
    <w:unhideWhenUsed/>
    <w:rsid w:val="00C73A8B"/>
    <w:rPr>
      <w:vertAlign w:val="superscript"/>
    </w:rPr>
  </w:style>
  <w:style w:type="character" w:styleId="Kommentarzeichen">
    <w:name w:val="annotation reference"/>
    <w:basedOn w:val="Absatz-Standardschriftart"/>
    <w:uiPriority w:val="99"/>
    <w:semiHidden/>
    <w:unhideWhenUsed/>
    <w:rsid w:val="00CA42DB"/>
    <w:rPr>
      <w:sz w:val="16"/>
      <w:szCs w:val="16"/>
    </w:rPr>
  </w:style>
  <w:style w:type="paragraph" w:styleId="Kommentartext">
    <w:name w:val="annotation text"/>
    <w:basedOn w:val="Standard"/>
    <w:link w:val="KommentartextZchn"/>
    <w:uiPriority w:val="99"/>
    <w:semiHidden/>
    <w:unhideWhenUsed/>
    <w:rsid w:val="00CA42DB"/>
    <w:rPr>
      <w:sz w:val="20"/>
      <w:szCs w:val="20"/>
    </w:rPr>
  </w:style>
  <w:style w:type="character" w:customStyle="1" w:styleId="KommentartextZchn">
    <w:name w:val="Kommentartext Zchn"/>
    <w:basedOn w:val="Absatz-Standardschriftart"/>
    <w:link w:val="Kommentartext"/>
    <w:uiPriority w:val="99"/>
    <w:semiHidden/>
    <w:rsid w:val="00CA42DB"/>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CA42DB"/>
    <w:rPr>
      <w:b/>
      <w:bCs/>
    </w:rPr>
  </w:style>
  <w:style w:type="character" w:customStyle="1" w:styleId="KommentarthemaZchn">
    <w:name w:val="Kommentarthema Zchn"/>
    <w:basedOn w:val="KommentartextZchn"/>
    <w:link w:val="Kommentarthema"/>
    <w:uiPriority w:val="99"/>
    <w:semiHidden/>
    <w:rsid w:val="00CA42DB"/>
    <w:rPr>
      <w:rFonts w:ascii="Times New Roman" w:hAnsi="Times New Roman"/>
      <w:b/>
      <w:bCs/>
      <w:sz w:val="20"/>
      <w:szCs w:val="20"/>
    </w:rPr>
  </w:style>
  <w:style w:type="numbering" w:customStyle="1" w:styleId="FormatvorlageNummerierteListeLinks063cmHngend063cm">
    <w:name w:val="Formatvorlage Nummerierte Liste Links:  0.63 cm Hängend:  0.63 cm"/>
    <w:basedOn w:val="KeineListe"/>
    <w:rsid w:val="006F76EA"/>
    <w:pPr>
      <w:numPr>
        <w:numId w:val="20"/>
      </w:numPr>
    </w:pPr>
  </w:style>
  <w:style w:type="paragraph" w:styleId="Literaturverzeichnis">
    <w:name w:val="Bibliography"/>
    <w:basedOn w:val="Standard"/>
    <w:next w:val="Standard"/>
    <w:uiPriority w:val="37"/>
    <w:unhideWhenUsed/>
    <w:rsid w:val="002E1BD7"/>
  </w:style>
  <w:style w:type="paragraph" w:customStyle="1" w:styleId="FormatvorlageKursivLinks18cmRechts18cm">
    <w:name w:val="Formatvorlage Kursiv Links:  1.8 cm Rechts:  1.8 cm"/>
    <w:basedOn w:val="Standard"/>
    <w:rsid w:val="006F4978"/>
    <w:pPr>
      <w:spacing w:after="240"/>
      <w:ind w:left="1021" w:right="1021"/>
    </w:pPr>
    <w:rPr>
      <w:rFonts w:eastAsia="Times New Roman" w:cs="Times New Roman"/>
      <w:i/>
      <w:iCs/>
      <w:szCs w:val="20"/>
    </w:rPr>
  </w:style>
  <w:style w:type="paragraph" w:customStyle="1" w:styleId="FormatvorlageKursivLinks18cmRechts18cm1">
    <w:name w:val="Formatvorlage Kursiv Links:  1.8 cm Rechts:  1.8 cm1"/>
    <w:basedOn w:val="Standard"/>
    <w:rsid w:val="006F4978"/>
    <w:pPr>
      <w:spacing w:after="240" w:line="360" w:lineRule="auto"/>
      <w:ind w:left="1021" w:right="1021"/>
    </w:pPr>
    <w:rPr>
      <w:rFonts w:eastAsia="Times New Roman" w:cs="Times New Roman"/>
      <w:i/>
      <w:iCs/>
      <w:sz w:val="24"/>
      <w:szCs w:val="20"/>
    </w:rPr>
  </w:style>
  <w:style w:type="paragraph" w:customStyle="1" w:styleId="Zitat1">
    <w:name w:val="Zitat1"/>
    <w:basedOn w:val="Standard"/>
    <w:qFormat/>
    <w:rsid w:val="006F4978"/>
    <w:pPr>
      <w:spacing w:after="240" w:line="288" w:lineRule="auto"/>
      <w:ind w:left="1928" w:right="1928"/>
    </w:pPr>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954"/>
    <w:pPr>
      <w:spacing w:after="120" w:line="240" w:lineRule="auto"/>
    </w:pPr>
    <w:rPr>
      <w:rFonts w:ascii="Times New Roman" w:hAnsi="Times New Roman"/>
    </w:rPr>
  </w:style>
  <w:style w:type="paragraph" w:styleId="berschrift1">
    <w:name w:val="heading 1"/>
    <w:basedOn w:val="Standard"/>
    <w:next w:val="Standard"/>
    <w:link w:val="berschrift1Zchn"/>
    <w:uiPriority w:val="9"/>
    <w:qFormat/>
    <w:rsid w:val="00301D33"/>
    <w:pPr>
      <w:keepNext/>
      <w:keepLines/>
      <w:jc w:val="center"/>
      <w:outlineLvl w:val="0"/>
    </w:pPr>
    <w:rPr>
      <w:rFonts w:ascii="Arial" w:eastAsiaTheme="majorEastAsia" w:hAnsi="Arial" w:cstheme="majorBidi"/>
      <w:b/>
      <w:bCs/>
      <w:color w:val="000000" w:themeColor="text1"/>
      <w:sz w:val="48"/>
      <w:szCs w:val="28"/>
    </w:rPr>
  </w:style>
  <w:style w:type="paragraph" w:styleId="berschrift2">
    <w:name w:val="heading 2"/>
    <w:basedOn w:val="Standard"/>
    <w:next w:val="Standard"/>
    <w:link w:val="berschrift2Zchn"/>
    <w:uiPriority w:val="9"/>
    <w:unhideWhenUsed/>
    <w:qFormat/>
    <w:rsid w:val="00301D33"/>
    <w:pPr>
      <w:keepNext/>
      <w:keepLines/>
      <w:spacing w:before="200" w:after="200"/>
      <w:outlineLvl w:val="1"/>
    </w:pPr>
    <w:rPr>
      <w:rFonts w:ascii="Arial" w:eastAsiaTheme="majorEastAsia" w:hAnsi="Arial" w:cstheme="majorBidi"/>
      <w:b/>
      <w:bCs/>
      <w:color w:val="000000" w:themeColor="text1"/>
      <w:sz w:val="32"/>
      <w:szCs w:val="26"/>
    </w:rPr>
  </w:style>
  <w:style w:type="paragraph" w:styleId="berschrift3">
    <w:name w:val="heading 3"/>
    <w:basedOn w:val="Standard"/>
    <w:next w:val="Standard"/>
    <w:link w:val="berschrift3Zchn"/>
    <w:uiPriority w:val="9"/>
    <w:unhideWhenUsed/>
    <w:qFormat/>
    <w:rsid w:val="00C023C9"/>
    <w:pPr>
      <w:keepNext/>
      <w:keepLines/>
      <w:spacing w:before="200"/>
      <w:outlineLvl w:val="2"/>
    </w:pPr>
    <w:rPr>
      <w:rFonts w:ascii="Arial" w:eastAsiaTheme="majorEastAsia" w:hAnsi="Arial" w:cstheme="majorBidi"/>
      <w:b/>
      <w:bCs/>
      <w:i/>
      <w:color w:val="000000" w:themeColor="text1"/>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23FD3"/>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823FD3"/>
  </w:style>
  <w:style w:type="paragraph" w:styleId="Fuzeile">
    <w:name w:val="footer"/>
    <w:basedOn w:val="Standard"/>
    <w:link w:val="FuzeileZchn"/>
    <w:uiPriority w:val="99"/>
    <w:semiHidden/>
    <w:unhideWhenUsed/>
    <w:rsid w:val="00823FD3"/>
    <w:pPr>
      <w:tabs>
        <w:tab w:val="center" w:pos="4536"/>
        <w:tab w:val="right" w:pos="9072"/>
      </w:tabs>
      <w:spacing w:after="0"/>
    </w:pPr>
  </w:style>
  <w:style w:type="character" w:customStyle="1" w:styleId="FuzeileZchn">
    <w:name w:val="Fußzeile Zchn"/>
    <w:basedOn w:val="Absatz-Standardschriftart"/>
    <w:link w:val="Fuzeile"/>
    <w:uiPriority w:val="99"/>
    <w:semiHidden/>
    <w:rsid w:val="00823FD3"/>
  </w:style>
  <w:style w:type="paragraph" w:styleId="Sprechblasentext">
    <w:name w:val="Balloon Text"/>
    <w:basedOn w:val="Standard"/>
    <w:link w:val="SprechblasentextZchn"/>
    <w:uiPriority w:val="99"/>
    <w:semiHidden/>
    <w:unhideWhenUsed/>
    <w:rsid w:val="00823FD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3FD3"/>
    <w:rPr>
      <w:rFonts w:ascii="Tahoma" w:hAnsi="Tahoma" w:cs="Tahoma"/>
      <w:sz w:val="16"/>
      <w:szCs w:val="16"/>
    </w:rPr>
  </w:style>
  <w:style w:type="paragraph" w:styleId="Listenabsatz">
    <w:name w:val="List Paragraph"/>
    <w:basedOn w:val="Standard"/>
    <w:uiPriority w:val="34"/>
    <w:qFormat/>
    <w:rsid w:val="00D16774"/>
    <w:pPr>
      <w:ind w:left="720"/>
      <w:contextualSpacing/>
    </w:pPr>
  </w:style>
  <w:style w:type="character" w:customStyle="1" w:styleId="berschrift2Zchn">
    <w:name w:val="Überschrift 2 Zchn"/>
    <w:basedOn w:val="Absatz-Standardschriftart"/>
    <w:link w:val="berschrift2"/>
    <w:uiPriority w:val="9"/>
    <w:rsid w:val="00301D33"/>
    <w:rPr>
      <w:rFonts w:ascii="Arial" w:eastAsiaTheme="majorEastAsia" w:hAnsi="Arial" w:cstheme="majorBidi"/>
      <w:b/>
      <w:bCs/>
      <w:color w:val="000000" w:themeColor="text1"/>
      <w:sz w:val="32"/>
      <w:szCs w:val="26"/>
    </w:rPr>
  </w:style>
  <w:style w:type="character" w:customStyle="1" w:styleId="berschrift1Zchn">
    <w:name w:val="Überschrift 1 Zchn"/>
    <w:basedOn w:val="Absatz-Standardschriftart"/>
    <w:link w:val="berschrift1"/>
    <w:uiPriority w:val="9"/>
    <w:rsid w:val="00301D33"/>
    <w:rPr>
      <w:rFonts w:ascii="Arial" w:eastAsiaTheme="majorEastAsia" w:hAnsi="Arial" w:cstheme="majorBidi"/>
      <w:b/>
      <w:bCs/>
      <w:color w:val="000000" w:themeColor="text1"/>
      <w:sz w:val="48"/>
      <w:szCs w:val="28"/>
    </w:rPr>
  </w:style>
  <w:style w:type="paragraph" w:customStyle="1" w:styleId="CleopatraderHelm">
    <w:name w:val="Cleopatra der Helm"/>
    <w:basedOn w:val="Standard"/>
    <w:qFormat/>
    <w:rsid w:val="00EE3CAE"/>
    <w:rPr>
      <w:color w:val="FF0000"/>
    </w:rPr>
  </w:style>
  <w:style w:type="character" w:styleId="Hervorhebung">
    <w:name w:val="Emphasis"/>
    <w:basedOn w:val="Absatz-Standardschriftart"/>
    <w:qFormat/>
    <w:rsid w:val="00EE3CAE"/>
    <w:rPr>
      <w:i/>
      <w:iCs/>
    </w:rPr>
  </w:style>
  <w:style w:type="table" w:styleId="Tabellenraster">
    <w:name w:val="Table Grid"/>
    <w:basedOn w:val="NormaleTabelle"/>
    <w:uiPriority w:val="59"/>
    <w:rsid w:val="00D5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7002F4"/>
    <w:pPr>
      <w:spacing w:after="200"/>
      <w:jc w:val="center"/>
    </w:pPr>
    <w:rPr>
      <w:b/>
      <w:bCs/>
      <w:sz w:val="18"/>
      <w:szCs w:val="18"/>
    </w:rPr>
  </w:style>
  <w:style w:type="character" w:customStyle="1" w:styleId="berschrift3Zchn">
    <w:name w:val="Überschrift 3 Zchn"/>
    <w:basedOn w:val="Absatz-Standardschriftart"/>
    <w:link w:val="berschrift3"/>
    <w:uiPriority w:val="9"/>
    <w:rsid w:val="00C023C9"/>
    <w:rPr>
      <w:rFonts w:ascii="Arial" w:eastAsiaTheme="majorEastAsia" w:hAnsi="Arial" w:cstheme="majorBidi"/>
      <w:b/>
      <w:bCs/>
      <w:i/>
      <w:color w:val="000000" w:themeColor="text1"/>
      <w:sz w:val="28"/>
    </w:rPr>
  </w:style>
  <w:style w:type="character" w:styleId="Hyperlink">
    <w:name w:val="Hyperlink"/>
    <w:basedOn w:val="Absatz-Standardschriftart"/>
    <w:uiPriority w:val="99"/>
    <w:unhideWhenUsed/>
    <w:rsid w:val="0012327E"/>
    <w:rPr>
      <w:color w:val="0000FF" w:themeColor="hyperlink"/>
      <w:u w:val="single"/>
    </w:rPr>
  </w:style>
  <w:style w:type="character" w:customStyle="1" w:styleId="mw-headline">
    <w:name w:val="mw-headline"/>
    <w:basedOn w:val="Absatz-Standardschriftart"/>
    <w:rsid w:val="00F044B6"/>
  </w:style>
  <w:style w:type="character" w:customStyle="1" w:styleId="editsection">
    <w:name w:val="editsection"/>
    <w:basedOn w:val="Absatz-Standardschriftart"/>
    <w:rsid w:val="00F044B6"/>
  </w:style>
  <w:style w:type="paragraph" w:styleId="StandardWeb">
    <w:name w:val="Normal (Web)"/>
    <w:basedOn w:val="Standard"/>
    <w:uiPriority w:val="99"/>
    <w:semiHidden/>
    <w:unhideWhenUsed/>
    <w:rsid w:val="00F044B6"/>
    <w:pPr>
      <w:spacing w:before="100" w:beforeAutospacing="1" w:after="100" w:afterAutospacing="1"/>
    </w:pPr>
    <w:rPr>
      <w:rFonts w:eastAsia="Times New Roman" w:cs="Times New Roman"/>
      <w:szCs w:val="24"/>
      <w:lang w:eastAsia="de-CH"/>
    </w:rPr>
  </w:style>
  <w:style w:type="character" w:styleId="Fett">
    <w:name w:val="Strong"/>
    <w:basedOn w:val="Absatz-Standardschriftart"/>
    <w:uiPriority w:val="22"/>
    <w:qFormat/>
    <w:rsid w:val="00B300C2"/>
    <w:rPr>
      <w:b/>
      <w:bCs/>
    </w:rPr>
  </w:style>
  <w:style w:type="character" w:styleId="BesuchterHyperlink">
    <w:name w:val="FollowedHyperlink"/>
    <w:basedOn w:val="Absatz-Standardschriftart"/>
    <w:uiPriority w:val="99"/>
    <w:semiHidden/>
    <w:unhideWhenUsed/>
    <w:rsid w:val="00DE327F"/>
    <w:rPr>
      <w:color w:val="800080" w:themeColor="followedHyperlink"/>
      <w:u w:val="single"/>
    </w:rPr>
  </w:style>
  <w:style w:type="paragraph" w:styleId="Funotentext">
    <w:name w:val="footnote text"/>
    <w:basedOn w:val="Standard"/>
    <w:link w:val="FunotentextZchn"/>
    <w:uiPriority w:val="99"/>
    <w:semiHidden/>
    <w:unhideWhenUsed/>
    <w:rsid w:val="00C73A8B"/>
    <w:pPr>
      <w:spacing w:after="0"/>
    </w:pPr>
    <w:rPr>
      <w:sz w:val="20"/>
      <w:szCs w:val="20"/>
    </w:rPr>
  </w:style>
  <w:style w:type="character" w:customStyle="1" w:styleId="FunotentextZchn">
    <w:name w:val="Fußnotentext Zchn"/>
    <w:basedOn w:val="Absatz-Standardschriftart"/>
    <w:link w:val="Funotentext"/>
    <w:uiPriority w:val="99"/>
    <w:semiHidden/>
    <w:rsid w:val="00C73A8B"/>
    <w:rPr>
      <w:rFonts w:ascii="Times New Roman" w:hAnsi="Times New Roman"/>
      <w:sz w:val="20"/>
      <w:szCs w:val="20"/>
    </w:rPr>
  </w:style>
  <w:style w:type="character" w:styleId="Funotenzeichen">
    <w:name w:val="footnote reference"/>
    <w:basedOn w:val="Absatz-Standardschriftart"/>
    <w:uiPriority w:val="99"/>
    <w:semiHidden/>
    <w:unhideWhenUsed/>
    <w:rsid w:val="00C73A8B"/>
    <w:rPr>
      <w:vertAlign w:val="superscript"/>
    </w:rPr>
  </w:style>
  <w:style w:type="character" w:styleId="Kommentarzeichen">
    <w:name w:val="annotation reference"/>
    <w:basedOn w:val="Absatz-Standardschriftart"/>
    <w:uiPriority w:val="99"/>
    <w:semiHidden/>
    <w:unhideWhenUsed/>
    <w:rsid w:val="00CA42DB"/>
    <w:rPr>
      <w:sz w:val="16"/>
      <w:szCs w:val="16"/>
    </w:rPr>
  </w:style>
  <w:style w:type="paragraph" w:styleId="Kommentartext">
    <w:name w:val="annotation text"/>
    <w:basedOn w:val="Standard"/>
    <w:link w:val="KommentartextZchn"/>
    <w:uiPriority w:val="99"/>
    <w:semiHidden/>
    <w:unhideWhenUsed/>
    <w:rsid w:val="00CA42DB"/>
    <w:rPr>
      <w:sz w:val="20"/>
      <w:szCs w:val="20"/>
    </w:rPr>
  </w:style>
  <w:style w:type="character" w:customStyle="1" w:styleId="KommentartextZchn">
    <w:name w:val="Kommentartext Zchn"/>
    <w:basedOn w:val="Absatz-Standardschriftart"/>
    <w:link w:val="Kommentartext"/>
    <w:uiPriority w:val="99"/>
    <w:semiHidden/>
    <w:rsid w:val="00CA42DB"/>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CA42DB"/>
    <w:rPr>
      <w:b/>
      <w:bCs/>
    </w:rPr>
  </w:style>
  <w:style w:type="character" w:customStyle="1" w:styleId="KommentarthemaZchn">
    <w:name w:val="Kommentarthema Zchn"/>
    <w:basedOn w:val="KommentartextZchn"/>
    <w:link w:val="Kommentarthema"/>
    <w:uiPriority w:val="99"/>
    <w:semiHidden/>
    <w:rsid w:val="00CA42DB"/>
    <w:rPr>
      <w:rFonts w:ascii="Times New Roman" w:hAnsi="Times New Roman"/>
      <w:b/>
      <w:bCs/>
      <w:sz w:val="20"/>
      <w:szCs w:val="20"/>
    </w:rPr>
  </w:style>
  <w:style w:type="numbering" w:customStyle="1" w:styleId="FormatvorlageNummerierteListeLinks063cmHngend063cm">
    <w:name w:val="Formatvorlage Nummerierte Liste Links:  0.63 cm Hängend:  0.63 cm"/>
    <w:basedOn w:val="KeineListe"/>
    <w:rsid w:val="006F76EA"/>
    <w:pPr>
      <w:numPr>
        <w:numId w:val="20"/>
      </w:numPr>
    </w:pPr>
  </w:style>
  <w:style w:type="paragraph" w:styleId="Literaturverzeichnis">
    <w:name w:val="Bibliography"/>
    <w:basedOn w:val="Standard"/>
    <w:next w:val="Standard"/>
    <w:uiPriority w:val="37"/>
    <w:unhideWhenUsed/>
    <w:rsid w:val="002E1BD7"/>
  </w:style>
  <w:style w:type="paragraph" w:customStyle="1" w:styleId="FormatvorlageKursivLinks18cmRechts18cm">
    <w:name w:val="Formatvorlage Kursiv Links:  1.8 cm Rechts:  1.8 cm"/>
    <w:basedOn w:val="Standard"/>
    <w:rsid w:val="006F4978"/>
    <w:pPr>
      <w:spacing w:after="240"/>
      <w:ind w:left="1021" w:right="1021"/>
    </w:pPr>
    <w:rPr>
      <w:rFonts w:eastAsia="Times New Roman" w:cs="Times New Roman"/>
      <w:i/>
      <w:iCs/>
      <w:szCs w:val="20"/>
    </w:rPr>
  </w:style>
  <w:style w:type="paragraph" w:customStyle="1" w:styleId="FormatvorlageKursivLinks18cmRechts18cm1">
    <w:name w:val="Formatvorlage Kursiv Links:  1.8 cm Rechts:  1.8 cm1"/>
    <w:basedOn w:val="Standard"/>
    <w:rsid w:val="006F4978"/>
    <w:pPr>
      <w:spacing w:after="240" w:line="360" w:lineRule="auto"/>
      <w:ind w:left="1021" w:right="1021"/>
    </w:pPr>
    <w:rPr>
      <w:rFonts w:eastAsia="Times New Roman" w:cs="Times New Roman"/>
      <w:i/>
      <w:iCs/>
      <w:sz w:val="24"/>
      <w:szCs w:val="20"/>
    </w:rPr>
  </w:style>
  <w:style w:type="paragraph" w:customStyle="1" w:styleId="Zitat1">
    <w:name w:val="Zitat1"/>
    <w:basedOn w:val="Standard"/>
    <w:qFormat/>
    <w:rsid w:val="006F4978"/>
    <w:pPr>
      <w:spacing w:after="240" w:line="288" w:lineRule="auto"/>
      <w:ind w:left="1928" w:right="1928"/>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8541">
      <w:bodyDiv w:val="1"/>
      <w:marLeft w:val="0"/>
      <w:marRight w:val="0"/>
      <w:marTop w:val="0"/>
      <w:marBottom w:val="0"/>
      <w:divBdr>
        <w:top w:val="none" w:sz="0" w:space="0" w:color="auto"/>
        <w:left w:val="none" w:sz="0" w:space="0" w:color="auto"/>
        <w:bottom w:val="none" w:sz="0" w:space="0" w:color="auto"/>
        <w:right w:val="none" w:sz="0" w:space="0" w:color="auto"/>
      </w:divBdr>
    </w:div>
    <w:div w:id="206572626">
      <w:bodyDiv w:val="1"/>
      <w:marLeft w:val="0"/>
      <w:marRight w:val="0"/>
      <w:marTop w:val="0"/>
      <w:marBottom w:val="0"/>
      <w:divBdr>
        <w:top w:val="none" w:sz="0" w:space="0" w:color="auto"/>
        <w:left w:val="none" w:sz="0" w:space="0" w:color="auto"/>
        <w:bottom w:val="none" w:sz="0" w:space="0" w:color="auto"/>
        <w:right w:val="none" w:sz="0" w:space="0" w:color="auto"/>
      </w:divBdr>
    </w:div>
    <w:div w:id="267087726">
      <w:bodyDiv w:val="1"/>
      <w:marLeft w:val="0"/>
      <w:marRight w:val="0"/>
      <w:marTop w:val="0"/>
      <w:marBottom w:val="0"/>
      <w:divBdr>
        <w:top w:val="none" w:sz="0" w:space="0" w:color="auto"/>
        <w:left w:val="none" w:sz="0" w:space="0" w:color="auto"/>
        <w:bottom w:val="none" w:sz="0" w:space="0" w:color="auto"/>
        <w:right w:val="none" w:sz="0" w:space="0" w:color="auto"/>
      </w:divBdr>
    </w:div>
    <w:div w:id="504052500">
      <w:bodyDiv w:val="1"/>
      <w:marLeft w:val="0"/>
      <w:marRight w:val="0"/>
      <w:marTop w:val="0"/>
      <w:marBottom w:val="0"/>
      <w:divBdr>
        <w:top w:val="none" w:sz="0" w:space="0" w:color="auto"/>
        <w:left w:val="none" w:sz="0" w:space="0" w:color="auto"/>
        <w:bottom w:val="none" w:sz="0" w:space="0" w:color="auto"/>
        <w:right w:val="none" w:sz="0" w:space="0" w:color="auto"/>
      </w:divBdr>
      <w:divsChild>
        <w:div w:id="1410536350">
          <w:marLeft w:val="0"/>
          <w:marRight w:val="0"/>
          <w:marTop w:val="0"/>
          <w:marBottom w:val="0"/>
          <w:divBdr>
            <w:top w:val="none" w:sz="0" w:space="0" w:color="auto"/>
            <w:left w:val="none" w:sz="0" w:space="0" w:color="auto"/>
            <w:bottom w:val="none" w:sz="0" w:space="0" w:color="auto"/>
            <w:right w:val="none" w:sz="0" w:space="0" w:color="auto"/>
          </w:divBdr>
          <w:divsChild>
            <w:div w:id="18046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470">
      <w:bodyDiv w:val="1"/>
      <w:marLeft w:val="0"/>
      <w:marRight w:val="0"/>
      <w:marTop w:val="0"/>
      <w:marBottom w:val="0"/>
      <w:divBdr>
        <w:top w:val="none" w:sz="0" w:space="0" w:color="auto"/>
        <w:left w:val="none" w:sz="0" w:space="0" w:color="auto"/>
        <w:bottom w:val="none" w:sz="0" w:space="0" w:color="auto"/>
        <w:right w:val="none" w:sz="0" w:space="0" w:color="auto"/>
      </w:divBdr>
    </w:div>
    <w:div w:id="543371665">
      <w:bodyDiv w:val="1"/>
      <w:marLeft w:val="0"/>
      <w:marRight w:val="0"/>
      <w:marTop w:val="0"/>
      <w:marBottom w:val="0"/>
      <w:divBdr>
        <w:top w:val="none" w:sz="0" w:space="0" w:color="auto"/>
        <w:left w:val="none" w:sz="0" w:space="0" w:color="auto"/>
        <w:bottom w:val="none" w:sz="0" w:space="0" w:color="auto"/>
        <w:right w:val="none" w:sz="0" w:space="0" w:color="auto"/>
      </w:divBdr>
    </w:div>
    <w:div w:id="709843028">
      <w:bodyDiv w:val="1"/>
      <w:marLeft w:val="0"/>
      <w:marRight w:val="0"/>
      <w:marTop w:val="0"/>
      <w:marBottom w:val="0"/>
      <w:divBdr>
        <w:top w:val="none" w:sz="0" w:space="0" w:color="auto"/>
        <w:left w:val="none" w:sz="0" w:space="0" w:color="auto"/>
        <w:bottom w:val="none" w:sz="0" w:space="0" w:color="auto"/>
        <w:right w:val="none" w:sz="0" w:space="0" w:color="auto"/>
      </w:divBdr>
    </w:div>
    <w:div w:id="816461559">
      <w:bodyDiv w:val="1"/>
      <w:marLeft w:val="0"/>
      <w:marRight w:val="0"/>
      <w:marTop w:val="0"/>
      <w:marBottom w:val="0"/>
      <w:divBdr>
        <w:top w:val="none" w:sz="0" w:space="0" w:color="auto"/>
        <w:left w:val="none" w:sz="0" w:space="0" w:color="auto"/>
        <w:bottom w:val="none" w:sz="0" w:space="0" w:color="auto"/>
        <w:right w:val="none" w:sz="0" w:space="0" w:color="auto"/>
      </w:divBdr>
    </w:div>
    <w:div w:id="840241093">
      <w:bodyDiv w:val="1"/>
      <w:marLeft w:val="0"/>
      <w:marRight w:val="0"/>
      <w:marTop w:val="0"/>
      <w:marBottom w:val="0"/>
      <w:divBdr>
        <w:top w:val="none" w:sz="0" w:space="0" w:color="auto"/>
        <w:left w:val="none" w:sz="0" w:space="0" w:color="auto"/>
        <w:bottom w:val="none" w:sz="0" w:space="0" w:color="auto"/>
        <w:right w:val="none" w:sz="0" w:space="0" w:color="auto"/>
      </w:divBdr>
    </w:div>
    <w:div w:id="1123426587">
      <w:bodyDiv w:val="1"/>
      <w:marLeft w:val="0"/>
      <w:marRight w:val="0"/>
      <w:marTop w:val="0"/>
      <w:marBottom w:val="0"/>
      <w:divBdr>
        <w:top w:val="none" w:sz="0" w:space="0" w:color="auto"/>
        <w:left w:val="none" w:sz="0" w:space="0" w:color="auto"/>
        <w:bottom w:val="none" w:sz="0" w:space="0" w:color="auto"/>
        <w:right w:val="none" w:sz="0" w:space="0" w:color="auto"/>
      </w:divBdr>
    </w:div>
    <w:div w:id="1271475478">
      <w:bodyDiv w:val="1"/>
      <w:marLeft w:val="0"/>
      <w:marRight w:val="0"/>
      <w:marTop w:val="0"/>
      <w:marBottom w:val="0"/>
      <w:divBdr>
        <w:top w:val="none" w:sz="0" w:space="0" w:color="auto"/>
        <w:left w:val="none" w:sz="0" w:space="0" w:color="auto"/>
        <w:bottom w:val="none" w:sz="0" w:space="0" w:color="auto"/>
        <w:right w:val="none" w:sz="0" w:space="0" w:color="auto"/>
      </w:divBdr>
    </w:div>
    <w:div w:id="1541552013">
      <w:bodyDiv w:val="1"/>
      <w:marLeft w:val="0"/>
      <w:marRight w:val="0"/>
      <w:marTop w:val="0"/>
      <w:marBottom w:val="0"/>
      <w:divBdr>
        <w:top w:val="none" w:sz="0" w:space="0" w:color="auto"/>
        <w:left w:val="none" w:sz="0" w:space="0" w:color="auto"/>
        <w:bottom w:val="none" w:sz="0" w:space="0" w:color="auto"/>
        <w:right w:val="none" w:sz="0" w:space="0" w:color="auto"/>
      </w:divBdr>
      <w:divsChild>
        <w:div w:id="1675844253">
          <w:marLeft w:val="0"/>
          <w:marRight w:val="0"/>
          <w:marTop w:val="0"/>
          <w:marBottom w:val="0"/>
          <w:divBdr>
            <w:top w:val="none" w:sz="0" w:space="0" w:color="auto"/>
            <w:left w:val="none" w:sz="0" w:space="0" w:color="auto"/>
            <w:bottom w:val="none" w:sz="0" w:space="0" w:color="auto"/>
            <w:right w:val="none" w:sz="0" w:space="0" w:color="auto"/>
          </w:divBdr>
          <w:divsChild>
            <w:div w:id="3985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6722">
      <w:bodyDiv w:val="1"/>
      <w:marLeft w:val="0"/>
      <w:marRight w:val="0"/>
      <w:marTop w:val="0"/>
      <w:marBottom w:val="0"/>
      <w:divBdr>
        <w:top w:val="none" w:sz="0" w:space="0" w:color="auto"/>
        <w:left w:val="none" w:sz="0" w:space="0" w:color="auto"/>
        <w:bottom w:val="none" w:sz="0" w:space="0" w:color="auto"/>
        <w:right w:val="none" w:sz="0" w:space="0" w:color="auto"/>
      </w:divBdr>
    </w:div>
    <w:div w:id="18593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libreoffice.org" TargetMode="External"/><Relationship Id="rId18" Type="http://schemas.openxmlformats.org/officeDocument/2006/relationships/hyperlink" Target="http://powerpointrhetorik.de/Foliengestaltung.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eialehrbuch.de/" TargetMode="External"/><Relationship Id="rId17" Type="http://schemas.openxmlformats.org/officeDocument/2006/relationships/hyperlink" Target="http://www.ikt-is2.ch/praesentieren/index.html" TargetMode="External"/><Relationship Id="rId2" Type="http://schemas.openxmlformats.org/officeDocument/2006/relationships/numbering" Target="numbering.xml"/><Relationship Id="rId16" Type="http://schemas.openxmlformats.org/officeDocument/2006/relationships/hyperlink" Target="http://www.zoho.com" TargetMode="External"/><Relationship Id="rId20" Type="http://schemas.openxmlformats.org/officeDocument/2006/relationships/hyperlink" Target="http://www.swisseduc.ch/geschichte/methodik/slidecast/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mpus.phbern.ch/sekundarstufe1/fachwissenschaftliche-studien/informatik/ict-werkstat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google.com" TargetMode="External"/><Relationship Id="rId23" Type="http://schemas.openxmlformats.org/officeDocument/2006/relationships/fontTable" Target="fontTable.xml"/><Relationship Id="rId10" Type="http://schemas.openxmlformats.org/officeDocument/2006/relationships/hyperlink" Target="http://students.diractionag.ch/?ls=de"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e.libreoffice.org/hilfe-kontakt/handbuecher/"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Mar10</b:Tag>
    <b:SourceType>ArticleInAPeriodical</b:SourceType>
    <b:Guid>{A1481F83-618C-4162-B817-FBB77300A762}</b:Guid>
    <b:Author>
      <b:Author>
        <b:NameList>
          <b:Person>
            <b:Last>Marsh</b:Last>
            <b:First>Elizabeth</b:First>
            <b:Middle>J.</b:Middle>
          </b:Person>
          <b:Person>
            <b:Last>Sink</b:Last>
            <b:First>Holli</b:First>
            <b:Middle>E.</b:Middle>
          </b:Person>
        </b:NameList>
      </b:Author>
      <b:Editor>
        <b:NameList>
          <b:Person>
            <b:Last>Wiley</b:Last>
          </b:Person>
        </b:NameList>
      </b:Editor>
    </b:Author>
    <b:Title>Access to handouts of presentation slides during lecture: Consequences for learning</b:Title>
    <b:Year>2010</b:Year>
    <b:Month>July</b:Month>
    <b:PeriodicalTitle>Applied Cognitive Psychology</b:PeriodicalTitle>
    <b:Pages>691–706</b:Pages>
    <b:Volume>5</b:Volume>
    <b:Issue>24</b:Issue>
    <b:RefOrder>7</b:RefOrder>
  </b:Source>
  <b:Source>
    <b:Tag>Mey96</b:Tag>
    <b:SourceType>Book</b:SourceType>
    <b:Guid>{56EBD602-EF7D-4B10-B042-6C75F28F24AE}</b:Guid>
    <b:Author>
      <b:Author>
        <b:NameList>
          <b:Person>
            <b:Last>Meyer</b:Last>
            <b:First>Jörn-Axel</b:First>
          </b:Person>
        </b:NameList>
      </b:Author>
    </b:Author>
    <b:Title>Visualisierung im Management</b:Title>
    <b:Year>1996</b:Year>
    <b:City>Wiesbaden</b:City>
    <b:Publisher>Deutscher Universitätsverlag</b:Publisher>
    <b:RefOrder>6</b:RefOrder>
  </b:Source>
  <b:Source>
    <b:Tag>Meh71</b:Tag>
    <b:SourceType>Book</b:SourceType>
    <b:Guid>{355D885A-CFA4-4C2C-B9D6-21DC1D573FE8}</b:Guid>
    <b:Author>
      <b:Author>
        <b:NameList>
          <b:Person>
            <b:Last>Mehrabian</b:Last>
            <b:First>Albert</b:First>
          </b:Person>
        </b:NameList>
      </b:Author>
    </b:Author>
    <b:Title>Silent Messages (1st ed.)</b:Title>
    <b:Year>1971</b:Year>
    <b:Publisher>Wadsworth Publishing Company</b:Publisher>
    <b:RefOrder>3</b:RefOrder>
  </b:Source>
  <b:Source>
    <b:Tag>Wik11</b:Tag>
    <b:SourceType>InternetSite</b:SourceType>
    <b:Guid>{DAA90FE3-69E5-440F-BE49-0F477AAF426B}</b:Guid>
    <b:Author>
      <b:Author>
        <b:Corporate>Wikipedia</b:Corporate>
      </b:Author>
    </b:Author>
    <b:Title>Rhetorik - Wirkungsweisen einer Rede</b:Title>
    <b:YearAccessed>2011</b:YearAccessed>
    <b:URL>http://de.wikipedia.org/wiki/Rhetorik#Wirkungsweisen_einer_Rede</b:URL>
    <b:MonthAccessed>September</b:MonthAccessed>
    <b:RefOrder>1</b:RefOrder>
  </b:Source>
  <b:Source>
    <b:Tag>Atk</b:Tag>
    <b:SourceType>DocumentFromInternetSite</b:SourceType>
    <b:Guid>{C0336CBD-C2F0-4086-9124-725C9D083C74}</b:Guid>
    <b:Author>
      <b:Author>
        <b:NameList>
          <b:Person>
            <b:Last>Atkinson</b:Last>
            <b:First>Cliff</b:First>
          </b:Person>
          <b:Person>
            <b:Last>Mayer</b:Last>
            <b:First>Richard</b:First>
            <b:Middle>E.</b:Middle>
          </b:Person>
        </b:NameList>
      </b:Author>
    </b:Author>
    <b:URL>http://www.sociablemedia.com/PDF/atkinson_mayer_powerpoint_4_23_04.pdf</b:URL>
    <b:Title>Five ways to reduce PowerPoint overload</b:Title>
    <b:Year>2004</b:Year>
    <b:YearAccessed>2011</b:YearAccessed>
    <b:MonthAccessed>September</b:MonthAccessed>
    <b:RefOrder>4</b:RefOrder>
  </b:Source>
  <b:Source>
    <b:Tag>God07</b:Tag>
    <b:SourceType>InternetSite</b:SourceType>
    <b:Guid>{CB346CCF-9A73-4FC4-8401-FD539D8A74D1}</b:Guid>
    <b:Author>
      <b:Author>
        <b:NameList>
          <b:Person>
            <b:Last>Godin</b:Last>
            <b:First>Seth</b:First>
          </b:Person>
        </b:NameList>
      </b:Author>
    </b:Author>
    <b:Title>Really Bad Powerpoint</b:Title>
    <b:Year>2007</b:Year>
    <b:YearAccessed>2011</b:YearAccessed>
    <b:URL>http://sethgodin.typepad.com/seths_blog/2007/01/really_bad_powe.html</b:URL>
    <b:MonthAccessed>September</b:MonthAccessed>
    <b:RefOrder>8</b:RefOrder>
  </b:Source>
  <b:Source>
    <b:Tag>Göl10</b:Tag>
    <b:SourceType>InternetSite</b:SourceType>
    <b:Guid>{DDFD6B7A-293A-4F38-AD12-630D4C9A5C5A}</b:Guid>
    <b:Author>
      <b:Author>
        <b:NameList>
          <b:Person>
            <b:Last>Göldner</b:Last>
            <b:First>Rudolf</b:First>
          </b:Person>
        </b:NameList>
      </b:Author>
    </b:Author>
    <b:Title>PowerPoint-Rhetorik - Vortragsgestaltung mit PowerPoint-Folien</b:Title>
    <b:Year>2010</b:Year>
    <b:YearAccessed>2011</b:YearAccessed>
    <b:URL>http://powerpointrhetorik.de/Powerpointrhetorik.html</b:URL>
    <b:MonthAccessed>September</b:MonthAccessed>
    <b:RefOrder>2</b:RefOrder>
  </b:Source>
  <b:Source>
    <b:Tag>May11</b:Tag>
    <b:SourceType>DocumentFromInternetSite</b:SourceType>
    <b:Guid>{9F20232F-4B50-472D-AC72-74EEAA3D90CD}</b:Guid>
    <b:Author>
      <b:Author>
        <b:NameList>
          <b:Person>
            <b:Last>Mayer</b:Last>
            <b:First>Richard</b:First>
            <b:Middle>E.</b:Middle>
          </b:Person>
          <b:Person>
            <b:Last>Moreno</b:Last>
            <b:First>Roxana</b:First>
          </b:Person>
        </b:NameList>
      </b:Author>
    </b:Author>
    <b:Title>A Cognitive Theory of Multimedia Learning: Impli-cations for Design Principles</b:Title>
    <b:YearAccessed>2011</b:YearAccessed>
    <b:URL>http://www.unm.edu/~moreno/PDFS/chi.pdf</b:URL>
    <b:MonthAccessed>September</b:MonthAccessed>
    <b:RefOrder>5</b:RefOrder>
  </b:Source>
</b:Sources>
</file>

<file path=customXml/itemProps1.xml><?xml version="1.0" encoding="utf-8"?>
<ds:datastoreItem xmlns:ds="http://schemas.openxmlformats.org/officeDocument/2006/customXml" ds:itemID="{8D9EC136-36B9-4085-90A4-E6BB3E6E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2574</Words>
  <Characters>16219</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Gymnasium HMS Thun Schadau</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 Oesch</cp:lastModifiedBy>
  <cp:revision>4</cp:revision>
  <cp:lastPrinted>2011-09-30T14:17:00Z</cp:lastPrinted>
  <dcterms:created xsi:type="dcterms:W3CDTF">2011-09-30T14:16:00Z</dcterms:created>
  <dcterms:modified xsi:type="dcterms:W3CDTF">2011-09-30T14:17:00Z</dcterms:modified>
</cp:coreProperties>
</file>